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9891" w14:textId="6133E598" w:rsidR="003535EB" w:rsidRPr="003535EB" w:rsidRDefault="00A87A98" w:rsidP="00A67B5F">
      <w:pPr>
        <w:jc w:val="center"/>
        <w:rPr>
          <w:lang w:val="fr-FR"/>
        </w:rPr>
      </w:pPr>
      <w:bookmarkStart w:id="0" w:name="_Toc53586411"/>
      <w:r>
        <w:rPr>
          <w:noProof/>
          <w:lang w:eastAsia="fr-CA"/>
        </w:rPr>
        <w:drawing>
          <wp:anchor distT="0" distB="0" distL="114300" distR="114300" simplePos="0" relativeHeight="251663360" behindDoc="0" locked="0" layoutInCell="1" allowOverlap="1" wp14:anchorId="30922D9E" wp14:editId="2974CAEB">
            <wp:simplePos x="0" y="0"/>
            <wp:positionH relativeFrom="margin">
              <wp:posOffset>760730</wp:posOffset>
            </wp:positionH>
            <wp:positionV relativeFrom="paragraph">
              <wp:posOffset>855980</wp:posOffset>
            </wp:positionV>
            <wp:extent cx="4452620" cy="4452620"/>
            <wp:effectExtent l="0" t="0" r="0" b="0"/>
            <wp:wrapTopAndBottom/>
            <wp:docPr id="1" name="Image 1" descr="Une main émergeant des vagues tente de saisir des icônes représentant une maison, une pièce de monnaie, un masque chirurgical, de la nourriture et de l'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sleau.png"/>
                    <pic:cNvPicPr/>
                  </pic:nvPicPr>
                  <pic:blipFill>
                    <a:blip r:embed="rId9">
                      <a:extLst>
                        <a:ext uri="{28A0092B-C50C-407E-A947-70E740481C1C}">
                          <a14:useLocalDpi xmlns:a14="http://schemas.microsoft.com/office/drawing/2010/main" val="0"/>
                        </a:ext>
                      </a:extLst>
                    </a:blip>
                    <a:stretch>
                      <a:fillRect/>
                    </a:stretch>
                  </pic:blipFill>
                  <pic:spPr>
                    <a:xfrm>
                      <a:off x="0" y="0"/>
                      <a:ext cx="4452620" cy="4452620"/>
                    </a:xfrm>
                    <a:prstGeom prst="rect">
                      <a:avLst/>
                    </a:prstGeom>
                  </pic:spPr>
                </pic:pic>
              </a:graphicData>
            </a:graphic>
            <wp14:sizeRelH relativeFrom="page">
              <wp14:pctWidth>0</wp14:pctWidth>
            </wp14:sizeRelH>
            <wp14:sizeRelV relativeFrom="page">
              <wp14:pctHeight>0</wp14:pctHeight>
            </wp14:sizeRelV>
          </wp:anchor>
        </w:drawing>
      </w:r>
      <w:sdt>
        <w:sdtPr>
          <w:id w:val="-541135010"/>
          <w:docPartObj>
            <w:docPartGallery w:val="Cover Pages"/>
            <w:docPartUnique/>
          </w:docPartObj>
        </w:sdtPr>
        <w:sdtEndPr>
          <w:rPr>
            <w:lang w:val="fr-FR"/>
          </w:rPr>
        </w:sdtEndPr>
        <w:sdtContent>
          <w:r w:rsidR="00CD556B">
            <w:rPr>
              <w:noProof/>
              <w:lang w:eastAsia="fr-CA"/>
            </w:rPr>
            <mc:AlternateContent>
              <mc:Choice Requires="wps">
                <w:drawing>
                  <wp:anchor distT="0" distB="0" distL="114300" distR="114300" simplePos="0" relativeHeight="251660288" behindDoc="0" locked="0" layoutInCell="1" allowOverlap="1" wp14:anchorId="711152AD" wp14:editId="5DB488C0">
                    <wp:simplePos x="0" y="0"/>
                    <wp:positionH relativeFrom="margin">
                      <wp:align>right</wp:align>
                    </wp:positionH>
                    <wp:positionV relativeFrom="page">
                      <wp:posOffset>7117080</wp:posOffset>
                    </wp:positionV>
                    <wp:extent cx="5723255" cy="1094105"/>
                    <wp:effectExtent l="0" t="0" r="10795" b="10795"/>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23255" cy="1094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55394196"/>
                              <w:bookmarkStart w:id="2" w:name="_Toc55394154"/>
                              <w:bookmarkStart w:id="3" w:name="_Toc55394110"/>
                              <w:bookmarkStart w:id="4" w:name="_Toc55394074"/>
                              <w:bookmarkStart w:id="5" w:name="_Toc53586412"/>
                              <w:bookmarkStart w:id="6" w:name="_Toc55394030"/>
                              <w:p w14:paraId="0CCE6A91" w14:textId="3504EDDF" w:rsidR="0013540F" w:rsidRPr="004A3177" w:rsidRDefault="00EC459D" w:rsidP="00CD556B">
                                <w:pPr>
                                  <w:jc w:val="right"/>
                                  <w:rPr>
                                    <w:rStyle w:val="Titre3Car"/>
                                    <w:sz w:val="40"/>
                                  </w:rPr>
                                </w:pPr>
                                <w:sdt>
                                  <w:sdtPr>
                                    <w:rPr>
                                      <w:rStyle w:val="Titre3Car"/>
                                      <w:sz w:val="40"/>
                                    </w:rPr>
                                    <w:alias w:val="Titre"/>
                                    <w:tag w:val=""/>
                                    <w:id w:val="411669640"/>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
                              </w:p>
                              <w:sdt>
                                <w:sdtPr>
                                  <w:rPr>
                                    <w:sz w:val="32"/>
                                    <w:szCs w:val="36"/>
                                  </w:rPr>
                                  <w:alias w:val="Sous-titre"/>
                                  <w:tag w:val=""/>
                                  <w:id w:val="-2125834348"/>
                                  <w:dataBinding w:prefixMappings="xmlns:ns0='http://purl.org/dc/elements/1.1/' xmlns:ns1='http://schemas.openxmlformats.org/package/2006/metadata/core-properties' " w:xpath="/ns1:coreProperties[1]/ns0:subject[1]" w:storeItemID="{6C3C8BC8-F283-45AE-878A-BAB7291924A1}"/>
                                  <w:text/>
                                </w:sdtPr>
                                <w:sdtEndPr/>
                                <w:sdtContent>
                                  <w:p w14:paraId="65DAF731" w14:textId="4CE8C058" w:rsidR="0013540F" w:rsidRPr="004A3177" w:rsidRDefault="00E503B3" w:rsidP="00C83C91">
                                    <w:pPr>
                                      <w:pStyle w:val="Sansinterligne"/>
                                      <w:jc w:val="right"/>
                                      <w:rPr>
                                        <w:sz w:val="36"/>
                                        <w:szCs w:val="36"/>
                                      </w:rPr>
                                    </w:pPr>
                                    <w:r>
                                      <w:rPr>
                                        <w:sz w:val="32"/>
                                        <w:szCs w:val="36"/>
                                      </w:rPr>
                                      <w:t>A</w:t>
                                    </w:r>
                                    <w:r w:rsidR="0013540F" w:rsidRPr="004A3177">
                                      <w:rPr>
                                        <w:sz w:val="32"/>
                                        <w:szCs w:val="36"/>
                                      </w:rPr>
                                      <w:t>nalyse</w:t>
                                    </w:r>
                                    <w:r w:rsidR="00C93C25">
                                      <w:rPr>
                                        <w:sz w:val="32"/>
                                        <w:szCs w:val="36"/>
                                      </w:rPr>
                                      <w:t xml:space="preserve"> et constats</w:t>
                                    </w:r>
                                  </w:p>
                                </w:sdtContent>
                              </w:sdt>
                              <w:p w14:paraId="1C4A0DB0" w14:textId="77777777" w:rsidR="0013540F" w:rsidRDefault="0013540F"/>
                              <w:bookmarkStart w:id="7" w:name="_Toc55394197"/>
                              <w:p w14:paraId="5FFBC837" w14:textId="77777777" w:rsidR="0013540F" w:rsidRPr="004A3177" w:rsidRDefault="00EC459D" w:rsidP="00CD556B">
                                <w:pPr>
                                  <w:jc w:val="right"/>
                                  <w:rPr>
                                    <w:rStyle w:val="Titre3Car"/>
                                    <w:sz w:val="40"/>
                                  </w:rPr>
                                </w:pPr>
                                <w:sdt>
                                  <w:sdtPr>
                                    <w:rPr>
                                      <w:rStyle w:val="Titre3Car"/>
                                      <w:sz w:val="40"/>
                                    </w:rPr>
                                    <w:alias w:val="Titre"/>
                                    <w:tag w:val=""/>
                                    <w:id w:val="36565106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7"/>
                              </w:p>
                              <w:sdt>
                                <w:sdtPr>
                                  <w:rPr>
                                    <w:sz w:val="32"/>
                                    <w:szCs w:val="36"/>
                                  </w:rPr>
                                  <w:alias w:val="Sous-titre"/>
                                  <w:tag w:val=""/>
                                  <w:id w:val="906040183"/>
                                  <w:dataBinding w:prefixMappings="xmlns:ns0='http://purl.org/dc/elements/1.1/' xmlns:ns1='http://schemas.openxmlformats.org/package/2006/metadata/core-properties' " w:xpath="/ns1:coreProperties[1]/ns0:subject[1]" w:storeItemID="{6C3C8BC8-F283-45AE-878A-BAB7291924A1}"/>
                                  <w:text/>
                                </w:sdtPr>
                                <w:sdtEndPr/>
                                <w:sdtContent>
                                  <w:p w14:paraId="593CD76C" w14:textId="168B862F" w:rsidR="0013540F" w:rsidRPr="004A3177" w:rsidRDefault="00C93C25" w:rsidP="00C83C91">
                                    <w:pPr>
                                      <w:pStyle w:val="Sansinterligne"/>
                                      <w:jc w:val="right"/>
                                      <w:rPr>
                                        <w:sz w:val="36"/>
                                        <w:szCs w:val="36"/>
                                      </w:rPr>
                                    </w:pPr>
                                    <w:r>
                                      <w:rPr>
                                        <w:sz w:val="32"/>
                                        <w:szCs w:val="36"/>
                                      </w:rPr>
                                      <w:t>Analyse et constats</w:t>
                                    </w:r>
                                  </w:p>
                                </w:sdtContent>
                              </w:sdt>
                              <w:p w14:paraId="0E21243A" w14:textId="77777777" w:rsidR="0013540F" w:rsidRDefault="0013540F"/>
                              <w:bookmarkStart w:id="8" w:name="_Toc55394198"/>
                              <w:p w14:paraId="28777E51" w14:textId="77777777" w:rsidR="0013540F" w:rsidRPr="004A3177" w:rsidRDefault="00EC459D" w:rsidP="00CD556B">
                                <w:pPr>
                                  <w:jc w:val="right"/>
                                  <w:rPr>
                                    <w:rStyle w:val="Titre3Car"/>
                                    <w:sz w:val="40"/>
                                  </w:rPr>
                                </w:pPr>
                                <w:sdt>
                                  <w:sdtPr>
                                    <w:rPr>
                                      <w:rStyle w:val="Titre3Car"/>
                                      <w:sz w:val="40"/>
                                    </w:rPr>
                                    <w:alias w:val="Titre"/>
                                    <w:tag w:val=""/>
                                    <w:id w:val="12620565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8"/>
                              </w:p>
                              <w:sdt>
                                <w:sdtPr>
                                  <w:rPr>
                                    <w:sz w:val="32"/>
                                    <w:szCs w:val="36"/>
                                  </w:rPr>
                                  <w:alias w:val="Sous-titre"/>
                                  <w:tag w:val=""/>
                                  <w:id w:val="539785225"/>
                                  <w:dataBinding w:prefixMappings="xmlns:ns0='http://purl.org/dc/elements/1.1/' xmlns:ns1='http://schemas.openxmlformats.org/package/2006/metadata/core-properties' " w:xpath="/ns1:coreProperties[1]/ns0:subject[1]" w:storeItemID="{6C3C8BC8-F283-45AE-878A-BAB7291924A1}"/>
                                  <w:text/>
                                </w:sdtPr>
                                <w:sdtEndPr/>
                                <w:sdtContent>
                                  <w:p w14:paraId="0B35BA94" w14:textId="40493AF2" w:rsidR="0013540F" w:rsidRPr="004A3177" w:rsidRDefault="00C93C25" w:rsidP="00C83C91">
                                    <w:pPr>
                                      <w:pStyle w:val="Sansinterligne"/>
                                      <w:jc w:val="right"/>
                                      <w:rPr>
                                        <w:sz w:val="36"/>
                                        <w:szCs w:val="36"/>
                                      </w:rPr>
                                    </w:pPr>
                                    <w:r>
                                      <w:rPr>
                                        <w:sz w:val="32"/>
                                        <w:szCs w:val="36"/>
                                      </w:rPr>
                                      <w:t>Analyse et constats</w:t>
                                    </w:r>
                                  </w:p>
                                </w:sdtContent>
                              </w:sdt>
                              <w:p w14:paraId="27436861" w14:textId="77777777" w:rsidR="0013540F" w:rsidRDefault="0013540F"/>
                              <w:bookmarkStart w:id="9" w:name="_Toc55394199"/>
                              <w:p w14:paraId="600815F2" w14:textId="77777777" w:rsidR="0013540F" w:rsidRPr="004A3177" w:rsidRDefault="00EC459D" w:rsidP="00CD556B">
                                <w:pPr>
                                  <w:jc w:val="right"/>
                                  <w:rPr>
                                    <w:rStyle w:val="Titre3Car"/>
                                    <w:sz w:val="40"/>
                                  </w:rPr>
                                </w:pPr>
                                <w:sdt>
                                  <w:sdtPr>
                                    <w:rPr>
                                      <w:rStyle w:val="Titre3Car"/>
                                      <w:sz w:val="40"/>
                                    </w:rPr>
                                    <w:alias w:val="Titre"/>
                                    <w:tag w:val=""/>
                                    <w:id w:val="1005706527"/>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9"/>
                              </w:p>
                              <w:sdt>
                                <w:sdtPr>
                                  <w:rPr>
                                    <w:sz w:val="32"/>
                                    <w:szCs w:val="36"/>
                                  </w:rPr>
                                  <w:alias w:val="Sous-titre"/>
                                  <w:tag w:val=""/>
                                  <w:id w:val="1699894700"/>
                                  <w:dataBinding w:prefixMappings="xmlns:ns0='http://purl.org/dc/elements/1.1/' xmlns:ns1='http://schemas.openxmlformats.org/package/2006/metadata/core-properties' " w:xpath="/ns1:coreProperties[1]/ns0:subject[1]" w:storeItemID="{6C3C8BC8-F283-45AE-878A-BAB7291924A1}"/>
                                  <w:text/>
                                </w:sdtPr>
                                <w:sdtEndPr/>
                                <w:sdtContent>
                                  <w:p w14:paraId="313ED469" w14:textId="219CD4F8" w:rsidR="0013540F" w:rsidRPr="004A3177" w:rsidRDefault="00C93C25" w:rsidP="00C83C91">
                                    <w:pPr>
                                      <w:pStyle w:val="Sansinterligne"/>
                                      <w:jc w:val="right"/>
                                      <w:rPr>
                                        <w:sz w:val="36"/>
                                        <w:szCs w:val="36"/>
                                      </w:rPr>
                                    </w:pPr>
                                    <w:r>
                                      <w:rPr>
                                        <w:sz w:val="32"/>
                                        <w:szCs w:val="36"/>
                                      </w:rPr>
                                      <w:t>Analyse et constats</w:t>
                                    </w:r>
                                  </w:p>
                                </w:sdtContent>
                              </w:sdt>
                              <w:p w14:paraId="52677E69" w14:textId="77777777" w:rsidR="0013540F" w:rsidRDefault="0013540F"/>
                              <w:bookmarkStart w:id="10" w:name="_Toc55394200"/>
                              <w:p w14:paraId="676959CF" w14:textId="77777777" w:rsidR="0013540F" w:rsidRPr="004A3177" w:rsidRDefault="00EC459D" w:rsidP="00CD556B">
                                <w:pPr>
                                  <w:jc w:val="right"/>
                                  <w:rPr>
                                    <w:rStyle w:val="Titre3Car"/>
                                    <w:sz w:val="40"/>
                                  </w:rPr>
                                </w:pPr>
                                <w:sdt>
                                  <w:sdtPr>
                                    <w:rPr>
                                      <w:rStyle w:val="Titre3Car"/>
                                      <w:sz w:val="40"/>
                                    </w:rPr>
                                    <w:alias w:val="Titre"/>
                                    <w:tag w:val=""/>
                                    <w:id w:val="224492624"/>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0"/>
                              </w:p>
                              <w:sdt>
                                <w:sdtPr>
                                  <w:rPr>
                                    <w:sz w:val="32"/>
                                    <w:szCs w:val="36"/>
                                  </w:rPr>
                                  <w:alias w:val="Sous-titre"/>
                                  <w:tag w:val=""/>
                                  <w:id w:val="1538700689"/>
                                  <w:dataBinding w:prefixMappings="xmlns:ns0='http://purl.org/dc/elements/1.1/' xmlns:ns1='http://schemas.openxmlformats.org/package/2006/metadata/core-properties' " w:xpath="/ns1:coreProperties[1]/ns0:subject[1]" w:storeItemID="{6C3C8BC8-F283-45AE-878A-BAB7291924A1}"/>
                                  <w:text/>
                                </w:sdtPr>
                                <w:sdtEndPr/>
                                <w:sdtContent>
                                  <w:p w14:paraId="4FA747F8" w14:textId="4A6561E6" w:rsidR="0013540F" w:rsidRPr="004A3177" w:rsidRDefault="00C93C25" w:rsidP="00C83C91">
                                    <w:pPr>
                                      <w:pStyle w:val="Sansinterligne"/>
                                      <w:jc w:val="right"/>
                                      <w:rPr>
                                        <w:sz w:val="36"/>
                                        <w:szCs w:val="36"/>
                                      </w:rPr>
                                    </w:pPr>
                                    <w:r>
                                      <w:rPr>
                                        <w:sz w:val="32"/>
                                        <w:szCs w:val="36"/>
                                      </w:rPr>
                                      <w:t>Analyse et constats</w:t>
                                    </w:r>
                                  </w:p>
                                </w:sdtContent>
                              </w:sdt>
                              <w:p w14:paraId="5F80D2E7" w14:textId="77777777" w:rsidR="0013540F" w:rsidRDefault="0013540F"/>
                              <w:bookmarkStart w:id="11" w:name="_Toc55394201"/>
                              <w:p w14:paraId="6C27D1A4" w14:textId="77777777" w:rsidR="0013540F" w:rsidRPr="004A3177" w:rsidRDefault="00EC459D" w:rsidP="00CD556B">
                                <w:pPr>
                                  <w:jc w:val="right"/>
                                  <w:rPr>
                                    <w:rStyle w:val="Titre3Car"/>
                                    <w:sz w:val="40"/>
                                  </w:rPr>
                                </w:pPr>
                                <w:sdt>
                                  <w:sdtPr>
                                    <w:rPr>
                                      <w:rStyle w:val="Titre3Car"/>
                                      <w:sz w:val="40"/>
                                    </w:rPr>
                                    <w:alias w:val="Titre"/>
                                    <w:tag w:val=""/>
                                    <w:id w:val="-349189266"/>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1"/>
                              </w:p>
                              <w:sdt>
                                <w:sdtPr>
                                  <w:rPr>
                                    <w:sz w:val="32"/>
                                    <w:szCs w:val="36"/>
                                  </w:rPr>
                                  <w:alias w:val="Sous-titre"/>
                                  <w:tag w:val=""/>
                                  <w:id w:val="-1559926861"/>
                                  <w:dataBinding w:prefixMappings="xmlns:ns0='http://purl.org/dc/elements/1.1/' xmlns:ns1='http://schemas.openxmlformats.org/package/2006/metadata/core-properties' " w:xpath="/ns1:coreProperties[1]/ns0:subject[1]" w:storeItemID="{6C3C8BC8-F283-45AE-878A-BAB7291924A1}"/>
                                  <w:text/>
                                </w:sdtPr>
                                <w:sdtEndPr/>
                                <w:sdtContent>
                                  <w:p w14:paraId="4EA265BB" w14:textId="5DD58E8D" w:rsidR="0013540F" w:rsidRPr="004A3177" w:rsidRDefault="00C93C25" w:rsidP="00C83C91">
                                    <w:pPr>
                                      <w:pStyle w:val="Sansinterligne"/>
                                      <w:jc w:val="right"/>
                                      <w:rPr>
                                        <w:sz w:val="36"/>
                                        <w:szCs w:val="36"/>
                                      </w:rPr>
                                    </w:pPr>
                                    <w:r>
                                      <w:rPr>
                                        <w:sz w:val="32"/>
                                        <w:szCs w:val="36"/>
                                      </w:rPr>
                                      <w:t>Analyse et constats</w:t>
                                    </w:r>
                                  </w:p>
                                </w:sdtContent>
                              </w:sdt>
                              <w:p w14:paraId="4725992A" w14:textId="77777777" w:rsidR="0013540F" w:rsidRDefault="0013540F"/>
                              <w:bookmarkStart w:id="12" w:name="_Toc55394202"/>
                              <w:p w14:paraId="0871BF1F" w14:textId="77777777" w:rsidR="0013540F" w:rsidRPr="004A3177" w:rsidRDefault="00EC459D" w:rsidP="00CD556B">
                                <w:pPr>
                                  <w:jc w:val="right"/>
                                  <w:rPr>
                                    <w:rStyle w:val="Titre3Car"/>
                                    <w:sz w:val="40"/>
                                  </w:rPr>
                                </w:pPr>
                                <w:sdt>
                                  <w:sdtPr>
                                    <w:rPr>
                                      <w:rStyle w:val="Titre3Car"/>
                                      <w:sz w:val="40"/>
                                    </w:rPr>
                                    <w:alias w:val="Titre"/>
                                    <w:tag w:val=""/>
                                    <w:id w:val="-1492709253"/>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2"/>
                              </w:p>
                              <w:sdt>
                                <w:sdtPr>
                                  <w:rPr>
                                    <w:sz w:val="32"/>
                                    <w:szCs w:val="36"/>
                                  </w:rPr>
                                  <w:alias w:val="Sous-titre"/>
                                  <w:tag w:val=""/>
                                  <w:id w:val="-1731070256"/>
                                  <w:dataBinding w:prefixMappings="xmlns:ns0='http://purl.org/dc/elements/1.1/' xmlns:ns1='http://schemas.openxmlformats.org/package/2006/metadata/core-properties' " w:xpath="/ns1:coreProperties[1]/ns0:subject[1]" w:storeItemID="{6C3C8BC8-F283-45AE-878A-BAB7291924A1}"/>
                                  <w:text/>
                                </w:sdtPr>
                                <w:sdtEndPr/>
                                <w:sdtContent>
                                  <w:p w14:paraId="0EBDBA18" w14:textId="57DDDFAB" w:rsidR="0013540F" w:rsidRPr="004A3177" w:rsidRDefault="00C93C25" w:rsidP="00C83C91">
                                    <w:pPr>
                                      <w:pStyle w:val="Sansinterligne"/>
                                      <w:jc w:val="right"/>
                                      <w:rPr>
                                        <w:sz w:val="36"/>
                                        <w:szCs w:val="36"/>
                                      </w:rPr>
                                    </w:pPr>
                                    <w:r>
                                      <w:rPr>
                                        <w:sz w:val="32"/>
                                        <w:szCs w:val="36"/>
                                      </w:rPr>
                                      <w:t>Analyse et constats</w:t>
                                    </w:r>
                                  </w:p>
                                </w:sdtContent>
                              </w:sdt>
                              <w:p w14:paraId="1F98D62E" w14:textId="77777777" w:rsidR="0013540F" w:rsidRDefault="0013540F"/>
                              <w:bookmarkStart w:id="13" w:name="_Toc55394203"/>
                              <w:p w14:paraId="455D63AC" w14:textId="77777777" w:rsidR="0013540F" w:rsidRPr="004A3177" w:rsidRDefault="00EC459D" w:rsidP="00CD556B">
                                <w:pPr>
                                  <w:jc w:val="right"/>
                                  <w:rPr>
                                    <w:rStyle w:val="Titre3Car"/>
                                    <w:sz w:val="40"/>
                                  </w:rPr>
                                </w:pPr>
                                <w:sdt>
                                  <w:sdtPr>
                                    <w:rPr>
                                      <w:rStyle w:val="Titre3Car"/>
                                      <w:sz w:val="40"/>
                                    </w:rPr>
                                    <w:alias w:val="Titre"/>
                                    <w:tag w:val=""/>
                                    <w:id w:val="1796087"/>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3"/>
                              </w:p>
                              <w:sdt>
                                <w:sdtPr>
                                  <w:rPr>
                                    <w:sz w:val="32"/>
                                    <w:szCs w:val="36"/>
                                  </w:rPr>
                                  <w:alias w:val="Sous-titre"/>
                                  <w:tag w:val=""/>
                                  <w:id w:val="-1034416108"/>
                                  <w:dataBinding w:prefixMappings="xmlns:ns0='http://purl.org/dc/elements/1.1/' xmlns:ns1='http://schemas.openxmlformats.org/package/2006/metadata/core-properties' " w:xpath="/ns1:coreProperties[1]/ns0:subject[1]" w:storeItemID="{6C3C8BC8-F283-45AE-878A-BAB7291924A1}"/>
                                  <w:text/>
                                </w:sdtPr>
                                <w:sdtEndPr/>
                                <w:sdtContent>
                                  <w:p w14:paraId="2AC5A9D5" w14:textId="1D9EE87F" w:rsidR="0013540F" w:rsidRPr="004A3177" w:rsidRDefault="00C93C25" w:rsidP="00C83C91">
                                    <w:pPr>
                                      <w:pStyle w:val="Sansinterligne"/>
                                      <w:jc w:val="right"/>
                                      <w:rPr>
                                        <w:sz w:val="36"/>
                                        <w:szCs w:val="36"/>
                                      </w:rPr>
                                    </w:pPr>
                                    <w:r>
                                      <w:rPr>
                                        <w:sz w:val="32"/>
                                        <w:szCs w:val="36"/>
                                      </w:rPr>
                                      <w:t>Analyse et constats</w:t>
                                    </w:r>
                                  </w:p>
                                </w:sdtContent>
                              </w:sdt>
                              <w:p w14:paraId="7C111CE1" w14:textId="77777777" w:rsidR="0013540F" w:rsidRDefault="0013540F"/>
                              <w:bookmarkStart w:id="14" w:name="_Toc55394204"/>
                              <w:p w14:paraId="33A0F2F2" w14:textId="77777777" w:rsidR="0013540F" w:rsidRPr="004A3177" w:rsidRDefault="00EC459D" w:rsidP="00CD556B">
                                <w:pPr>
                                  <w:jc w:val="right"/>
                                  <w:rPr>
                                    <w:rStyle w:val="Titre3Car"/>
                                    <w:sz w:val="40"/>
                                  </w:rPr>
                                </w:pPr>
                                <w:sdt>
                                  <w:sdtPr>
                                    <w:rPr>
                                      <w:rStyle w:val="Titre3Car"/>
                                      <w:sz w:val="40"/>
                                    </w:rPr>
                                    <w:alias w:val="Titre"/>
                                    <w:tag w:val=""/>
                                    <w:id w:val="2016495339"/>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2"/>
                                <w:bookmarkEnd w:id="14"/>
                              </w:p>
                              <w:sdt>
                                <w:sdtPr>
                                  <w:rPr>
                                    <w:sz w:val="32"/>
                                    <w:szCs w:val="36"/>
                                  </w:rPr>
                                  <w:alias w:val="Sous-titre"/>
                                  <w:tag w:val=""/>
                                  <w:id w:val="25997438"/>
                                  <w:dataBinding w:prefixMappings="xmlns:ns0='http://purl.org/dc/elements/1.1/' xmlns:ns1='http://schemas.openxmlformats.org/package/2006/metadata/core-properties' " w:xpath="/ns1:coreProperties[1]/ns0:subject[1]" w:storeItemID="{6C3C8BC8-F283-45AE-878A-BAB7291924A1}"/>
                                  <w:text/>
                                </w:sdtPr>
                                <w:sdtEndPr/>
                                <w:sdtContent>
                                  <w:p w14:paraId="4095092D" w14:textId="17429414" w:rsidR="0013540F" w:rsidRPr="004A3177" w:rsidRDefault="00C93C25" w:rsidP="00C83C91">
                                    <w:pPr>
                                      <w:pStyle w:val="Sansinterligne"/>
                                      <w:jc w:val="right"/>
                                      <w:rPr>
                                        <w:sz w:val="36"/>
                                        <w:szCs w:val="36"/>
                                      </w:rPr>
                                    </w:pPr>
                                    <w:r>
                                      <w:rPr>
                                        <w:sz w:val="32"/>
                                        <w:szCs w:val="36"/>
                                      </w:rPr>
                                      <w:t>Analyse et constats</w:t>
                                    </w:r>
                                  </w:p>
                                </w:sdtContent>
                              </w:sdt>
                              <w:p w14:paraId="308DE654" w14:textId="77777777" w:rsidR="0013540F" w:rsidRDefault="0013540F"/>
                              <w:bookmarkStart w:id="15" w:name="_Toc55394155"/>
                              <w:bookmarkStart w:id="16" w:name="_Toc55394205"/>
                              <w:p w14:paraId="4EC9FC55" w14:textId="77777777" w:rsidR="0013540F" w:rsidRPr="004A3177" w:rsidRDefault="00EC459D" w:rsidP="00CD556B">
                                <w:pPr>
                                  <w:jc w:val="right"/>
                                  <w:rPr>
                                    <w:rStyle w:val="Titre3Car"/>
                                    <w:sz w:val="40"/>
                                  </w:rPr>
                                </w:pPr>
                                <w:sdt>
                                  <w:sdtPr>
                                    <w:rPr>
                                      <w:rStyle w:val="Titre3Car"/>
                                      <w:sz w:val="40"/>
                                    </w:rPr>
                                    <w:alias w:val="Titre"/>
                                    <w:tag w:val=""/>
                                    <w:id w:val="86949401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5"/>
                                <w:bookmarkEnd w:id="16"/>
                              </w:p>
                              <w:sdt>
                                <w:sdtPr>
                                  <w:rPr>
                                    <w:sz w:val="32"/>
                                    <w:szCs w:val="36"/>
                                  </w:rPr>
                                  <w:alias w:val="Sous-titre"/>
                                  <w:tag w:val=""/>
                                  <w:id w:val="863169805"/>
                                  <w:dataBinding w:prefixMappings="xmlns:ns0='http://purl.org/dc/elements/1.1/' xmlns:ns1='http://schemas.openxmlformats.org/package/2006/metadata/core-properties' " w:xpath="/ns1:coreProperties[1]/ns0:subject[1]" w:storeItemID="{6C3C8BC8-F283-45AE-878A-BAB7291924A1}"/>
                                  <w:text/>
                                </w:sdtPr>
                                <w:sdtEndPr/>
                                <w:sdtContent>
                                  <w:p w14:paraId="35E21E39" w14:textId="38EDA9B2" w:rsidR="0013540F" w:rsidRPr="004A3177" w:rsidRDefault="00C93C25" w:rsidP="00C83C91">
                                    <w:pPr>
                                      <w:pStyle w:val="Sansinterligne"/>
                                      <w:jc w:val="right"/>
                                      <w:rPr>
                                        <w:sz w:val="36"/>
                                        <w:szCs w:val="36"/>
                                      </w:rPr>
                                    </w:pPr>
                                    <w:r>
                                      <w:rPr>
                                        <w:sz w:val="32"/>
                                        <w:szCs w:val="36"/>
                                      </w:rPr>
                                      <w:t>Analyse et constats</w:t>
                                    </w:r>
                                  </w:p>
                                </w:sdtContent>
                              </w:sdt>
                              <w:p w14:paraId="3EAE4647" w14:textId="77777777" w:rsidR="0013540F" w:rsidRDefault="0013540F"/>
                              <w:bookmarkStart w:id="17" w:name="_Toc55394156"/>
                              <w:bookmarkStart w:id="18" w:name="_Toc55394206"/>
                              <w:p w14:paraId="3ECAD5E7" w14:textId="77777777" w:rsidR="0013540F" w:rsidRPr="004A3177" w:rsidRDefault="00EC459D" w:rsidP="00CD556B">
                                <w:pPr>
                                  <w:jc w:val="right"/>
                                  <w:rPr>
                                    <w:rStyle w:val="Titre3Car"/>
                                    <w:sz w:val="40"/>
                                  </w:rPr>
                                </w:pPr>
                                <w:sdt>
                                  <w:sdtPr>
                                    <w:rPr>
                                      <w:rStyle w:val="Titre3Car"/>
                                      <w:sz w:val="40"/>
                                    </w:rPr>
                                    <w:alias w:val="Titre"/>
                                    <w:tag w:val=""/>
                                    <w:id w:val="1853531530"/>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7"/>
                                <w:bookmarkEnd w:id="18"/>
                              </w:p>
                              <w:sdt>
                                <w:sdtPr>
                                  <w:rPr>
                                    <w:sz w:val="32"/>
                                    <w:szCs w:val="36"/>
                                  </w:rPr>
                                  <w:alias w:val="Sous-titre"/>
                                  <w:tag w:val=""/>
                                  <w:id w:val="31622750"/>
                                  <w:dataBinding w:prefixMappings="xmlns:ns0='http://purl.org/dc/elements/1.1/' xmlns:ns1='http://schemas.openxmlformats.org/package/2006/metadata/core-properties' " w:xpath="/ns1:coreProperties[1]/ns0:subject[1]" w:storeItemID="{6C3C8BC8-F283-45AE-878A-BAB7291924A1}"/>
                                  <w:text/>
                                </w:sdtPr>
                                <w:sdtEndPr/>
                                <w:sdtContent>
                                  <w:p w14:paraId="067CDD08" w14:textId="498A7732" w:rsidR="0013540F" w:rsidRPr="004A3177" w:rsidRDefault="00C93C25" w:rsidP="00C83C91">
                                    <w:pPr>
                                      <w:pStyle w:val="Sansinterligne"/>
                                      <w:jc w:val="right"/>
                                      <w:rPr>
                                        <w:sz w:val="36"/>
                                        <w:szCs w:val="36"/>
                                      </w:rPr>
                                    </w:pPr>
                                    <w:r>
                                      <w:rPr>
                                        <w:sz w:val="32"/>
                                        <w:szCs w:val="36"/>
                                      </w:rPr>
                                      <w:t>Analyse et constats</w:t>
                                    </w:r>
                                  </w:p>
                                </w:sdtContent>
                              </w:sdt>
                              <w:p w14:paraId="7F3834C6" w14:textId="77777777" w:rsidR="0013540F" w:rsidRDefault="0013540F"/>
                              <w:bookmarkStart w:id="19" w:name="_Toc55394157"/>
                              <w:bookmarkStart w:id="20" w:name="_Toc55394207"/>
                              <w:p w14:paraId="2A4D8AF7" w14:textId="77777777" w:rsidR="0013540F" w:rsidRPr="004A3177" w:rsidRDefault="00EC459D" w:rsidP="00CD556B">
                                <w:pPr>
                                  <w:jc w:val="right"/>
                                  <w:rPr>
                                    <w:rStyle w:val="Titre3Car"/>
                                    <w:sz w:val="40"/>
                                  </w:rPr>
                                </w:pPr>
                                <w:sdt>
                                  <w:sdtPr>
                                    <w:rPr>
                                      <w:rStyle w:val="Titre3Car"/>
                                      <w:sz w:val="40"/>
                                    </w:rPr>
                                    <w:alias w:val="Titre"/>
                                    <w:tag w:val=""/>
                                    <w:id w:val="802585676"/>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19"/>
                                <w:bookmarkEnd w:id="20"/>
                              </w:p>
                              <w:sdt>
                                <w:sdtPr>
                                  <w:rPr>
                                    <w:sz w:val="32"/>
                                    <w:szCs w:val="36"/>
                                  </w:rPr>
                                  <w:alias w:val="Sous-titre"/>
                                  <w:tag w:val=""/>
                                  <w:id w:val="-641889225"/>
                                  <w:dataBinding w:prefixMappings="xmlns:ns0='http://purl.org/dc/elements/1.1/' xmlns:ns1='http://schemas.openxmlformats.org/package/2006/metadata/core-properties' " w:xpath="/ns1:coreProperties[1]/ns0:subject[1]" w:storeItemID="{6C3C8BC8-F283-45AE-878A-BAB7291924A1}"/>
                                  <w:text/>
                                </w:sdtPr>
                                <w:sdtEndPr/>
                                <w:sdtContent>
                                  <w:p w14:paraId="7BD8E318" w14:textId="1F9265D3" w:rsidR="0013540F" w:rsidRPr="004A3177" w:rsidRDefault="00C93C25" w:rsidP="00C83C91">
                                    <w:pPr>
                                      <w:pStyle w:val="Sansinterligne"/>
                                      <w:jc w:val="right"/>
                                      <w:rPr>
                                        <w:sz w:val="36"/>
                                        <w:szCs w:val="36"/>
                                      </w:rPr>
                                    </w:pPr>
                                    <w:r>
                                      <w:rPr>
                                        <w:sz w:val="32"/>
                                        <w:szCs w:val="36"/>
                                      </w:rPr>
                                      <w:t>Analyse et constats</w:t>
                                    </w:r>
                                  </w:p>
                                </w:sdtContent>
                              </w:sdt>
                              <w:p w14:paraId="4A8D06DB" w14:textId="77777777" w:rsidR="0013540F" w:rsidRDefault="0013540F"/>
                              <w:bookmarkStart w:id="21" w:name="_Toc55394158"/>
                              <w:bookmarkStart w:id="22" w:name="_Toc55394208"/>
                              <w:p w14:paraId="6855E81A" w14:textId="77777777" w:rsidR="0013540F" w:rsidRPr="004A3177" w:rsidRDefault="00EC459D" w:rsidP="00CD556B">
                                <w:pPr>
                                  <w:jc w:val="right"/>
                                  <w:rPr>
                                    <w:rStyle w:val="Titre3Car"/>
                                    <w:sz w:val="40"/>
                                  </w:rPr>
                                </w:pPr>
                                <w:sdt>
                                  <w:sdtPr>
                                    <w:rPr>
                                      <w:rStyle w:val="Titre3Car"/>
                                      <w:sz w:val="40"/>
                                    </w:rPr>
                                    <w:alias w:val="Titre"/>
                                    <w:tag w:val=""/>
                                    <w:id w:val="906805916"/>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
                                <w:bookmarkEnd w:id="21"/>
                                <w:bookmarkEnd w:id="22"/>
                              </w:p>
                              <w:sdt>
                                <w:sdtPr>
                                  <w:rPr>
                                    <w:sz w:val="32"/>
                                    <w:szCs w:val="36"/>
                                  </w:rPr>
                                  <w:alias w:val="Sous-titre"/>
                                  <w:tag w:val=""/>
                                  <w:id w:val="781224296"/>
                                  <w:dataBinding w:prefixMappings="xmlns:ns0='http://purl.org/dc/elements/1.1/' xmlns:ns1='http://schemas.openxmlformats.org/package/2006/metadata/core-properties' " w:xpath="/ns1:coreProperties[1]/ns0:subject[1]" w:storeItemID="{6C3C8BC8-F283-45AE-878A-BAB7291924A1}"/>
                                  <w:text/>
                                </w:sdtPr>
                                <w:sdtEndPr/>
                                <w:sdtContent>
                                  <w:p w14:paraId="42B61EF6" w14:textId="006AA097" w:rsidR="0013540F" w:rsidRPr="004A3177" w:rsidRDefault="00C93C25" w:rsidP="00C83C91">
                                    <w:pPr>
                                      <w:pStyle w:val="Sansinterligne"/>
                                      <w:jc w:val="right"/>
                                      <w:rPr>
                                        <w:sz w:val="36"/>
                                        <w:szCs w:val="36"/>
                                      </w:rPr>
                                    </w:pPr>
                                    <w:r>
                                      <w:rPr>
                                        <w:sz w:val="32"/>
                                        <w:szCs w:val="36"/>
                                      </w:rPr>
                                      <w:t>Analyse et constats</w:t>
                                    </w:r>
                                  </w:p>
                                </w:sdtContent>
                              </w:sdt>
                              <w:p w14:paraId="5FCEA453" w14:textId="77777777" w:rsidR="0013540F" w:rsidRDefault="0013540F"/>
                              <w:bookmarkStart w:id="23" w:name="_Toc55394111"/>
                              <w:bookmarkStart w:id="24" w:name="_Toc55394159"/>
                              <w:bookmarkStart w:id="25" w:name="_Toc55394209"/>
                              <w:p w14:paraId="1582DFA5" w14:textId="77777777" w:rsidR="0013540F" w:rsidRPr="004A3177" w:rsidRDefault="00EC459D" w:rsidP="00CD556B">
                                <w:pPr>
                                  <w:jc w:val="right"/>
                                  <w:rPr>
                                    <w:rStyle w:val="Titre3Car"/>
                                    <w:sz w:val="40"/>
                                  </w:rPr>
                                </w:pPr>
                                <w:sdt>
                                  <w:sdtPr>
                                    <w:rPr>
                                      <w:rStyle w:val="Titre3Car"/>
                                      <w:sz w:val="40"/>
                                    </w:rPr>
                                    <w:alias w:val="Titre"/>
                                    <w:tag w:val=""/>
                                    <w:id w:val="-145825384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23"/>
                                <w:bookmarkEnd w:id="24"/>
                                <w:bookmarkEnd w:id="25"/>
                              </w:p>
                              <w:sdt>
                                <w:sdtPr>
                                  <w:rPr>
                                    <w:sz w:val="32"/>
                                    <w:szCs w:val="36"/>
                                  </w:rPr>
                                  <w:alias w:val="Sous-titre"/>
                                  <w:tag w:val=""/>
                                  <w:id w:val="1888834940"/>
                                  <w:dataBinding w:prefixMappings="xmlns:ns0='http://purl.org/dc/elements/1.1/' xmlns:ns1='http://schemas.openxmlformats.org/package/2006/metadata/core-properties' " w:xpath="/ns1:coreProperties[1]/ns0:subject[1]" w:storeItemID="{6C3C8BC8-F283-45AE-878A-BAB7291924A1}"/>
                                  <w:text/>
                                </w:sdtPr>
                                <w:sdtEndPr/>
                                <w:sdtContent>
                                  <w:p w14:paraId="58CA6819" w14:textId="07EC69CC" w:rsidR="0013540F" w:rsidRPr="004A3177" w:rsidRDefault="00C93C25" w:rsidP="00C83C91">
                                    <w:pPr>
                                      <w:pStyle w:val="Sansinterligne"/>
                                      <w:jc w:val="right"/>
                                      <w:rPr>
                                        <w:sz w:val="36"/>
                                        <w:szCs w:val="36"/>
                                      </w:rPr>
                                    </w:pPr>
                                    <w:r>
                                      <w:rPr>
                                        <w:sz w:val="32"/>
                                        <w:szCs w:val="36"/>
                                      </w:rPr>
                                      <w:t>Analyse et constats</w:t>
                                    </w:r>
                                  </w:p>
                                </w:sdtContent>
                              </w:sdt>
                              <w:p w14:paraId="680878E5" w14:textId="77777777" w:rsidR="0013540F" w:rsidRDefault="0013540F"/>
                              <w:bookmarkStart w:id="26" w:name="_Toc55394112"/>
                              <w:bookmarkStart w:id="27" w:name="_Toc55394160"/>
                              <w:bookmarkStart w:id="28" w:name="_Toc55394210"/>
                              <w:p w14:paraId="695F5640" w14:textId="77777777" w:rsidR="0013540F" w:rsidRPr="004A3177" w:rsidRDefault="00EC459D" w:rsidP="00CD556B">
                                <w:pPr>
                                  <w:jc w:val="right"/>
                                  <w:rPr>
                                    <w:rStyle w:val="Titre3Car"/>
                                    <w:sz w:val="40"/>
                                  </w:rPr>
                                </w:pPr>
                                <w:sdt>
                                  <w:sdtPr>
                                    <w:rPr>
                                      <w:rStyle w:val="Titre3Car"/>
                                      <w:sz w:val="40"/>
                                    </w:rPr>
                                    <w:alias w:val="Titre"/>
                                    <w:tag w:val=""/>
                                    <w:id w:val="-746884783"/>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
                                <w:bookmarkEnd w:id="26"/>
                                <w:bookmarkEnd w:id="27"/>
                                <w:bookmarkEnd w:id="28"/>
                              </w:p>
                              <w:sdt>
                                <w:sdtPr>
                                  <w:rPr>
                                    <w:sz w:val="32"/>
                                    <w:szCs w:val="36"/>
                                  </w:rPr>
                                  <w:alias w:val="Sous-titre"/>
                                  <w:tag w:val=""/>
                                  <w:id w:val="-1804986369"/>
                                  <w:dataBinding w:prefixMappings="xmlns:ns0='http://purl.org/dc/elements/1.1/' xmlns:ns1='http://schemas.openxmlformats.org/package/2006/metadata/core-properties' " w:xpath="/ns1:coreProperties[1]/ns0:subject[1]" w:storeItemID="{6C3C8BC8-F283-45AE-878A-BAB7291924A1}"/>
                                  <w:text/>
                                </w:sdtPr>
                                <w:sdtEndPr/>
                                <w:sdtContent>
                                  <w:p w14:paraId="097CB78F" w14:textId="0EE9BB29" w:rsidR="0013540F" w:rsidRPr="004A3177" w:rsidRDefault="00C93C25" w:rsidP="00C83C91">
                                    <w:pPr>
                                      <w:pStyle w:val="Sansinterligne"/>
                                      <w:jc w:val="right"/>
                                      <w:rPr>
                                        <w:sz w:val="36"/>
                                        <w:szCs w:val="36"/>
                                      </w:rPr>
                                    </w:pPr>
                                    <w:r>
                                      <w:rPr>
                                        <w:sz w:val="32"/>
                                        <w:szCs w:val="36"/>
                                      </w:rPr>
                                      <w:t>Analyse et constats</w:t>
                                    </w:r>
                                  </w:p>
                                </w:sdtContent>
                              </w:sdt>
                              <w:p w14:paraId="109AA86B" w14:textId="77777777" w:rsidR="0013540F" w:rsidRDefault="0013540F"/>
                              <w:bookmarkStart w:id="29" w:name="_Toc55394075"/>
                              <w:bookmarkStart w:id="30" w:name="_Toc55394113"/>
                              <w:bookmarkStart w:id="31" w:name="_Toc55394161"/>
                              <w:bookmarkStart w:id="32" w:name="_Toc55394211"/>
                              <w:p w14:paraId="4B9DFE89" w14:textId="77777777" w:rsidR="0013540F" w:rsidRPr="004A3177" w:rsidRDefault="00EC459D" w:rsidP="00CD556B">
                                <w:pPr>
                                  <w:jc w:val="right"/>
                                  <w:rPr>
                                    <w:rStyle w:val="Titre3Car"/>
                                    <w:sz w:val="40"/>
                                  </w:rPr>
                                </w:pPr>
                                <w:sdt>
                                  <w:sdtPr>
                                    <w:rPr>
                                      <w:rStyle w:val="Titre3Car"/>
                                      <w:sz w:val="40"/>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5"/>
                                <w:bookmarkEnd w:id="6"/>
                                <w:bookmarkEnd w:id="29"/>
                                <w:bookmarkEnd w:id="30"/>
                                <w:bookmarkEnd w:id="31"/>
                                <w:bookmarkEnd w:id="32"/>
                              </w:p>
                              <w:p w14:paraId="073A9F5F" w14:textId="5A4FB1FE" w:rsidR="0013540F" w:rsidRPr="004A3177" w:rsidRDefault="00EC459D" w:rsidP="00C83C91">
                                <w:pPr>
                                  <w:pStyle w:val="Sansinterligne"/>
                                  <w:jc w:val="right"/>
                                  <w:rPr>
                                    <w:sz w:val="36"/>
                                    <w:szCs w:val="36"/>
                                  </w:rPr>
                                </w:pPr>
                                <w:sdt>
                                  <w:sdtPr>
                                    <w:rPr>
                                      <w:sz w:val="32"/>
                                      <w:szCs w:val="36"/>
                                    </w:rPr>
                                    <w:alias w:val="Sous-titre"/>
                                    <w:tag w:val=""/>
                                    <w:id w:val="1615247542"/>
                                    <w:dataBinding w:prefixMappings="xmlns:ns0='http://purl.org/dc/elements/1.1/' xmlns:ns1='http://schemas.openxmlformats.org/package/2006/metadata/core-properties' " w:xpath="/ns1:coreProperties[1]/ns0:subject[1]" w:storeItemID="{6C3C8BC8-F283-45AE-878A-BAB7291924A1}"/>
                                    <w:text/>
                                  </w:sdtPr>
                                  <w:sdtEndPr/>
                                  <w:sdtContent>
                                    <w:r w:rsidR="00C93C25">
                                      <w:rPr>
                                        <w:sz w:val="32"/>
                                        <w:szCs w:val="36"/>
                                      </w:rPr>
                                      <w:t>Analyse et constats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1152AD" id="_x0000_t202" coordsize="21600,21600" o:spt="202" path="m,l,21600r21600,l21600,xe">
                    <v:stroke joinstyle="miter"/>
                    <v:path gradientshapeok="t" o:connecttype="rect"/>
                  </v:shapetype>
                  <v:shape id="Zone de texte 113" o:spid="_x0000_s1026" type="#_x0000_t202" style="position:absolute;left:0;text-align:left;margin-left:399.45pt;margin-top:560.4pt;width:450.65pt;height:86.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" filled="f" stroked="f" strokeweight=".5pt">
                    <v:textbox inset="0,0,0,0">
                      <w:txbxContent>
                        <w:bookmarkStart w:id="33" w:name="_Toc55394196"/>
                        <w:bookmarkStart w:id="34" w:name="_Toc55394154"/>
                        <w:bookmarkStart w:id="35" w:name="_Toc55394110"/>
                        <w:bookmarkStart w:id="36" w:name="_Toc55394074"/>
                        <w:bookmarkStart w:id="37" w:name="_Toc53586412"/>
                        <w:bookmarkStart w:id="38" w:name="_Toc55394030"/>
                        <w:p w14:paraId="0CCE6A91" w14:textId="3504EDDF" w:rsidR="0013540F" w:rsidRPr="004A3177" w:rsidRDefault="00060654" w:rsidP="00CD556B">
                          <w:pPr>
                            <w:jc w:val="right"/>
                            <w:rPr>
                              <w:rStyle w:val="Titre3Car"/>
                              <w:sz w:val="40"/>
                            </w:rPr>
                          </w:pPr>
                          <w:sdt>
                            <w:sdtPr>
                              <w:rPr>
                                <w:rStyle w:val="Titre3Car"/>
                                <w:sz w:val="40"/>
                              </w:rPr>
                              <w:alias w:val="Titre"/>
                              <w:tag w:val=""/>
                              <w:id w:val="411669640"/>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3"/>
                        </w:p>
                        <w:sdt>
                          <w:sdtPr>
                            <w:rPr>
                              <w:sz w:val="32"/>
                              <w:szCs w:val="36"/>
                            </w:rPr>
                            <w:alias w:val="Sous-titre"/>
                            <w:tag w:val=""/>
                            <w:id w:val="-2125834348"/>
                            <w:dataBinding w:prefixMappings="xmlns:ns0='http://purl.org/dc/elements/1.1/' xmlns:ns1='http://schemas.openxmlformats.org/package/2006/metadata/core-properties' " w:xpath="/ns1:coreProperties[1]/ns0:subject[1]" w:storeItemID="{6C3C8BC8-F283-45AE-878A-BAB7291924A1}"/>
                            <w:text/>
                          </w:sdtPr>
                          <w:sdtEndPr/>
                          <w:sdtContent>
                            <w:p w14:paraId="65DAF731" w14:textId="4CE8C058" w:rsidR="0013540F" w:rsidRPr="004A3177" w:rsidRDefault="00E503B3" w:rsidP="00C83C91">
                              <w:pPr>
                                <w:pStyle w:val="Sansinterligne"/>
                                <w:jc w:val="right"/>
                                <w:rPr>
                                  <w:sz w:val="36"/>
                                  <w:szCs w:val="36"/>
                                </w:rPr>
                              </w:pPr>
                              <w:r>
                                <w:rPr>
                                  <w:sz w:val="32"/>
                                  <w:szCs w:val="36"/>
                                </w:rPr>
                                <w:t>A</w:t>
                              </w:r>
                              <w:r w:rsidR="0013540F" w:rsidRPr="004A3177">
                                <w:rPr>
                                  <w:sz w:val="32"/>
                                  <w:szCs w:val="36"/>
                                </w:rPr>
                                <w:t>nalyse</w:t>
                              </w:r>
                              <w:r w:rsidR="00C93C25">
                                <w:rPr>
                                  <w:sz w:val="32"/>
                                  <w:szCs w:val="36"/>
                                </w:rPr>
                                <w:t xml:space="preserve"> et constats</w:t>
                              </w:r>
                            </w:p>
                          </w:sdtContent>
                        </w:sdt>
                        <w:p w14:paraId="1C4A0DB0" w14:textId="77777777" w:rsidR="0013540F" w:rsidRDefault="0013540F"/>
                        <w:bookmarkStart w:id="39" w:name="_Toc55394197"/>
                        <w:p w14:paraId="5FFBC837" w14:textId="77777777" w:rsidR="0013540F" w:rsidRPr="004A3177" w:rsidRDefault="00060654" w:rsidP="00CD556B">
                          <w:pPr>
                            <w:jc w:val="right"/>
                            <w:rPr>
                              <w:rStyle w:val="Titre3Car"/>
                              <w:sz w:val="40"/>
                            </w:rPr>
                          </w:pPr>
                          <w:sdt>
                            <w:sdtPr>
                              <w:rPr>
                                <w:rStyle w:val="Titre3Car"/>
                                <w:sz w:val="40"/>
                              </w:rPr>
                              <w:alias w:val="Titre"/>
                              <w:tag w:val=""/>
                              <w:id w:val="36565106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9"/>
                        </w:p>
                        <w:sdt>
                          <w:sdtPr>
                            <w:rPr>
                              <w:sz w:val="32"/>
                              <w:szCs w:val="36"/>
                            </w:rPr>
                            <w:alias w:val="Sous-titre"/>
                            <w:tag w:val=""/>
                            <w:id w:val="906040183"/>
                            <w:dataBinding w:prefixMappings="xmlns:ns0='http://purl.org/dc/elements/1.1/' xmlns:ns1='http://schemas.openxmlformats.org/package/2006/metadata/core-properties' " w:xpath="/ns1:coreProperties[1]/ns0:subject[1]" w:storeItemID="{6C3C8BC8-F283-45AE-878A-BAB7291924A1}"/>
                            <w:text/>
                          </w:sdtPr>
                          <w:sdtEndPr/>
                          <w:sdtContent>
                            <w:p w14:paraId="593CD76C" w14:textId="168B862F" w:rsidR="0013540F" w:rsidRPr="004A3177" w:rsidRDefault="00C93C25" w:rsidP="00C83C91">
                              <w:pPr>
                                <w:pStyle w:val="Sansinterligne"/>
                                <w:jc w:val="right"/>
                                <w:rPr>
                                  <w:sz w:val="36"/>
                                  <w:szCs w:val="36"/>
                                </w:rPr>
                              </w:pPr>
                              <w:r>
                                <w:rPr>
                                  <w:sz w:val="32"/>
                                  <w:szCs w:val="36"/>
                                </w:rPr>
                                <w:t>Analyse et constats</w:t>
                              </w:r>
                            </w:p>
                          </w:sdtContent>
                        </w:sdt>
                        <w:p w14:paraId="0E21243A" w14:textId="77777777" w:rsidR="0013540F" w:rsidRDefault="0013540F"/>
                        <w:bookmarkStart w:id="40" w:name="_Toc55394198"/>
                        <w:p w14:paraId="28777E51" w14:textId="77777777" w:rsidR="0013540F" w:rsidRPr="004A3177" w:rsidRDefault="00060654" w:rsidP="00CD556B">
                          <w:pPr>
                            <w:jc w:val="right"/>
                            <w:rPr>
                              <w:rStyle w:val="Titre3Car"/>
                              <w:sz w:val="40"/>
                            </w:rPr>
                          </w:pPr>
                          <w:sdt>
                            <w:sdtPr>
                              <w:rPr>
                                <w:rStyle w:val="Titre3Car"/>
                                <w:sz w:val="40"/>
                              </w:rPr>
                              <w:alias w:val="Titre"/>
                              <w:tag w:val=""/>
                              <w:id w:val="12620565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0"/>
                        </w:p>
                        <w:sdt>
                          <w:sdtPr>
                            <w:rPr>
                              <w:sz w:val="32"/>
                              <w:szCs w:val="36"/>
                            </w:rPr>
                            <w:alias w:val="Sous-titre"/>
                            <w:tag w:val=""/>
                            <w:id w:val="539785225"/>
                            <w:dataBinding w:prefixMappings="xmlns:ns0='http://purl.org/dc/elements/1.1/' xmlns:ns1='http://schemas.openxmlformats.org/package/2006/metadata/core-properties' " w:xpath="/ns1:coreProperties[1]/ns0:subject[1]" w:storeItemID="{6C3C8BC8-F283-45AE-878A-BAB7291924A1}"/>
                            <w:text/>
                          </w:sdtPr>
                          <w:sdtEndPr/>
                          <w:sdtContent>
                            <w:p w14:paraId="0B35BA94" w14:textId="40493AF2" w:rsidR="0013540F" w:rsidRPr="004A3177" w:rsidRDefault="00C93C25" w:rsidP="00C83C91">
                              <w:pPr>
                                <w:pStyle w:val="Sansinterligne"/>
                                <w:jc w:val="right"/>
                                <w:rPr>
                                  <w:sz w:val="36"/>
                                  <w:szCs w:val="36"/>
                                </w:rPr>
                              </w:pPr>
                              <w:r>
                                <w:rPr>
                                  <w:sz w:val="32"/>
                                  <w:szCs w:val="36"/>
                                </w:rPr>
                                <w:t>Analyse et constats</w:t>
                              </w:r>
                            </w:p>
                          </w:sdtContent>
                        </w:sdt>
                        <w:p w14:paraId="27436861" w14:textId="77777777" w:rsidR="0013540F" w:rsidRDefault="0013540F"/>
                        <w:bookmarkStart w:id="41" w:name="_Toc55394199"/>
                        <w:p w14:paraId="600815F2" w14:textId="77777777" w:rsidR="0013540F" w:rsidRPr="004A3177" w:rsidRDefault="00060654" w:rsidP="00CD556B">
                          <w:pPr>
                            <w:jc w:val="right"/>
                            <w:rPr>
                              <w:rStyle w:val="Titre3Car"/>
                              <w:sz w:val="40"/>
                            </w:rPr>
                          </w:pPr>
                          <w:sdt>
                            <w:sdtPr>
                              <w:rPr>
                                <w:rStyle w:val="Titre3Car"/>
                                <w:sz w:val="40"/>
                              </w:rPr>
                              <w:alias w:val="Titre"/>
                              <w:tag w:val=""/>
                              <w:id w:val="1005706527"/>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1"/>
                        </w:p>
                        <w:sdt>
                          <w:sdtPr>
                            <w:rPr>
                              <w:sz w:val="32"/>
                              <w:szCs w:val="36"/>
                            </w:rPr>
                            <w:alias w:val="Sous-titre"/>
                            <w:tag w:val=""/>
                            <w:id w:val="1699894700"/>
                            <w:dataBinding w:prefixMappings="xmlns:ns0='http://purl.org/dc/elements/1.1/' xmlns:ns1='http://schemas.openxmlformats.org/package/2006/metadata/core-properties' " w:xpath="/ns1:coreProperties[1]/ns0:subject[1]" w:storeItemID="{6C3C8BC8-F283-45AE-878A-BAB7291924A1}"/>
                            <w:text/>
                          </w:sdtPr>
                          <w:sdtEndPr/>
                          <w:sdtContent>
                            <w:p w14:paraId="313ED469" w14:textId="219CD4F8" w:rsidR="0013540F" w:rsidRPr="004A3177" w:rsidRDefault="00C93C25" w:rsidP="00C83C91">
                              <w:pPr>
                                <w:pStyle w:val="Sansinterligne"/>
                                <w:jc w:val="right"/>
                                <w:rPr>
                                  <w:sz w:val="36"/>
                                  <w:szCs w:val="36"/>
                                </w:rPr>
                              </w:pPr>
                              <w:r>
                                <w:rPr>
                                  <w:sz w:val="32"/>
                                  <w:szCs w:val="36"/>
                                </w:rPr>
                                <w:t>Analyse et constats</w:t>
                              </w:r>
                            </w:p>
                          </w:sdtContent>
                        </w:sdt>
                        <w:p w14:paraId="52677E69" w14:textId="77777777" w:rsidR="0013540F" w:rsidRDefault="0013540F"/>
                        <w:bookmarkStart w:id="42" w:name="_Toc55394200"/>
                        <w:p w14:paraId="676959CF" w14:textId="77777777" w:rsidR="0013540F" w:rsidRPr="004A3177" w:rsidRDefault="00060654" w:rsidP="00CD556B">
                          <w:pPr>
                            <w:jc w:val="right"/>
                            <w:rPr>
                              <w:rStyle w:val="Titre3Car"/>
                              <w:sz w:val="40"/>
                            </w:rPr>
                          </w:pPr>
                          <w:sdt>
                            <w:sdtPr>
                              <w:rPr>
                                <w:rStyle w:val="Titre3Car"/>
                                <w:sz w:val="40"/>
                              </w:rPr>
                              <w:alias w:val="Titre"/>
                              <w:tag w:val=""/>
                              <w:id w:val="224492624"/>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2"/>
                        </w:p>
                        <w:sdt>
                          <w:sdtPr>
                            <w:rPr>
                              <w:sz w:val="32"/>
                              <w:szCs w:val="36"/>
                            </w:rPr>
                            <w:alias w:val="Sous-titre"/>
                            <w:tag w:val=""/>
                            <w:id w:val="1538700689"/>
                            <w:dataBinding w:prefixMappings="xmlns:ns0='http://purl.org/dc/elements/1.1/' xmlns:ns1='http://schemas.openxmlformats.org/package/2006/metadata/core-properties' " w:xpath="/ns1:coreProperties[1]/ns0:subject[1]" w:storeItemID="{6C3C8BC8-F283-45AE-878A-BAB7291924A1}"/>
                            <w:text/>
                          </w:sdtPr>
                          <w:sdtEndPr/>
                          <w:sdtContent>
                            <w:p w14:paraId="4FA747F8" w14:textId="4A6561E6" w:rsidR="0013540F" w:rsidRPr="004A3177" w:rsidRDefault="00C93C25" w:rsidP="00C83C91">
                              <w:pPr>
                                <w:pStyle w:val="Sansinterligne"/>
                                <w:jc w:val="right"/>
                                <w:rPr>
                                  <w:sz w:val="36"/>
                                  <w:szCs w:val="36"/>
                                </w:rPr>
                              </w:pPr>
                              <w:r>
                                <w:rPr>
                                  <w:sz w:val="32"/>
                                  <w:szCs w:val="36"/>
                                </w:rPr>
                                <w:t>Analyse et constats</w:t>
                              </w:r>
                            </w:p>
                          </w:sdtContent>
                        </w:sdt>
                        <w:p w14:paraId="5F80D2E7" w14:textId="77777777" w:rsidR="0013540F" w:rsidRDefault="0013540F"/>
                        <w:bookmarkStart w:id="43" w:name="_Toc55394201"/>
                        <w:p w14:paraId="6C27D1A4" w14:textId="77777777" w:rsidR="0013540F" w:rsidRPr="004A3177" w:rsidRDefault="00060654" w:rsidP="00CD556B">
                          <w:pPr>
                            <w:jc w:val="right"/>
                            <w:rPr>
                              <w:rStyle w:val="Titre3Car"/>
                              <w:sz w:val="40"/>
                            </w:rPr>
                          </w:pPr>
                          <w:sdt>
                            <w:sdtPr>
                              <w:rPr>
                                <w:rStyle w:val="Titre3Car"/>
                                <w:sz w:val="40"/>
                              </w:rPr>
                              <w:alias w:val="Titre"/>
                              <w:tag w:val=""/>
                              <w:id w:val="-349189266"/>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3"/>
                        </w:p>
                        <w:sdt>
                          <w:sdtPr>
                            <w:rPr>
                              <w:sz w:val="32"/>
                              <w:szCs w:val="36"/>
                            </w:rPr>
                            <w:alias w:val="Sous-titre"/>
                            <w:tag w:val=""/>
                            <w:id w:val="-1559926861"/>
                            <w:dataBinding w:prefixMappings="xmlns:ns0='http://purl.org/dc/elements/1.1/' xmlns:ns1='http://schemas.openxmlformats.org/package/2006/metadata/core-properties' " w:xpath="/ns1:coreProperties[1]/ns0:subject[1]" w:storeItemID="{6C3C8BC8-F283-45AE-878A-BAB7291924A1}"/>
                            <w:text/>
                          </w:sdtPr>
                          <w:sdtEndPr/>
                          <w:sdtContent>
                            <w:p w14:paraId="4EA265BB" w14:textId="5DD58E8D" w:rsidR="0013540F" w:rsidRPr="004A3177" w:rsidRDefault="00C93C25" w:rsidP="00C83C91">
                              <w:pPr>
                                <w:pStyle w:val="Sansinterligne"/>
                                <w:jc w:val="right"/>
                                <w:rPr>
                                  <w:sz w:val="36"/>
                                  <w:szCs w:val="36"/>
                                </w:rPr>
                              </w:pPr>
                              <w:r>
                                <w:rPr>
                                  <w:sz w:val="32"/>
                                  <w:szCs w:val="36"/>
                                </w:rPr>
                                <w:t>Analyse et constats</w:t>
                              </w:r>
                            </w:p>
                          </w:sdtContent>
                        </w:sdt>
                        <w:p w14:paraId="4725992A" w14:textId="77777777" w:rsidR="0013540F" w:rsidRDefault="0013540F"/>
                        <w:bookmarkStart w:id="44" w:name="_Toc55394202"/>
                        <w:p w14:paraId="0871BF1F" w14:textId="77777777" w:rsidR="0013540F" w:rsidRPr="004A3177" w:rsidRDefault="00060654" w:rsidP="00CD556B">
                          <w:pPr>
                            <w:jc w:val="right"/>
                            <w:rPr>
                              <w:rStyle w:val="Titre3Car"/>
                              <w:sz w:val="40"/>
                            </w:rPr>
                          </w:pPr>
                          <w:sdt>
                            <w:sdtPr>
                              <w:rPr>
                                <w:rStyle w:val="Titre3Car"/>
                                <w:sz w:val="40"/>
                              </w:rPr>
                              <w:alias w:val="Titre"/>
                              <w:tag w:val=""/>
                              <w:id w:val="-1492709253"/>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4"/>
                        </w:p>
                        <w:sdt>
                          <w:sdtPr>
                            <w:rPr>
                              <w:sz w:val="32"/>
                              <w:szCs w:val="36"/>
                            </w:rPr>
                            <w:alias w:val="Sous-titre"/>
                            <w:tag w:val=""/>
                            <w:id w:val="-1731070256"/>
                            <w:dataBinding w:prefixMappings="xmlns:ns0='http://purl.org/dc/elements/1.1/' xmlns:ns1='http://schemas.openxmlformats.org/package/2006/metadata/core-properties' " w:xpath="/ns1:coreProperties[1]/ns0:subject[1]" w:storeItemID="{6C3C8BC8-F283-45AE-878A-BAB7291924A1}"/>
                            <w:text/>
                          </w:sdtPr>
                          <w:sdtEndPr/>
                          <w:sdtContent>
                            <w:p w14:paraId="0EBDBA18" w14:textId="57DDDFAB" w:rsidR="0013540F" w:rsidRPr="004A3177" w:rsidRDefault="00C93C25" w:rsidP="00C83C91">
                              <w:pPr>
                                <w:pStyle w:val="Sansinterligne"/>
                                <w:jc w:val="right"/>
                                <w:rPr>
                                  <w:sz w:val="36"/>
                                  <w:szCs w:val="36"/>
                                </w:rPr>
                              </w:pPr>
                              <w:r>
                                <w:rPr>
                                  <w:sz w:val="32"/>
                                  <w:szCs w:val="36"/>
                                </w:rPr>
                                <w:t>Analyse et constats</w:t>
                              </w:r>
                            </w:p>
                          </w:sdtContent>
                        </w:sdt>
                        <w:p w14:paraId="1F98D62E" w14:textId="77777777" w:rsidR="0013540F" w:rsidRDefault="0013540F"/>
                        <w:bookmarkStart w:id="45" w:name="_Toc55394203"/>
                        <w:p w14:paraId="455D63AC" w14:textId="77777777" w:rsidR="0013540F" w:rsidRPr="004A3177" w:rsidRDefault="00060654" w:rsidP="00CD556B">
                          <w:pPr>
                            <w:jc w:val="right"/>
                            <w:rPr>
                              <w:rStyle w:val="Titre3Car"/>
                              <w:sz w:val="40"/>
                            </w:rPr>
                          </w:pPr>
                          <w:sdt>
                            <w:sdtPr>
                              <w:rPr>
                                <w:rStyle w:val="Titre3Car"/>
                                <w:sz w:val="40"/>
                              </w:rPr>
                              <w:alias w:val="Titre"/>
                              <w:tag w:val=""/>
                              <w:id w:val="1796087"/>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5"/>
                        </w:p>
                        <w:sdt>
                          <w:sdtPr>
                            <w:rPr>
                              <w:sz w:val="32"/>
                              <w:szCs w:val="36"/>
                            </w:rPr>
                            <w:alias w:val="Sous-titre"/>
                            <w:tag w:val=""/>
                            <w:id w:val="-1034416108"/>
                            <w:dataBinding w:prefixMappings="xmlns:ns0='http://purl.org/dc/elements/1.1/' xmlns:ns1='http://schemas.openxmlformats.org/package/2006/metadata/core-properties' " w:xpath="/ns1:coreProperties[1]/ns0:subject[1]" w:storeItemID="{6C3C8BC8-F283-45AE-878A-BAB7291924A1}"/>
                            <w:text/>
                          </w:sdtPr>
                          <w:sdtEndPr/>
                          <w:sdtContent>
                            <w:p w14:paraId="2AC5A9D5" w14:textId="1D9EE87F" w:rsidR="0013540F" w:rsidRPr="004A3177" w:rsidRDefault="00C93C25" w:rsidP="00C83C91">
                              <w:pPr>
                                <w:pStyle w:val="Sansinterligne"/>
                                <w:jc w:val="right"/>
                                <w:rPr>
                                  <w:sz w:val="36"/>
                                  <w:szCs w:val="36"/>
                                </w:rPr>
                              </w:pPr>
                              <w:r>
                                <w:rPr>
                                  <w:sz w:val="32"/>
                                  <w:szCs w:val="36"/>
                                </w:rPr>
                                <w:t>Analyse et constats</w:t>
                              </w:r>
                            </w:p>
                          </w:sdtContent>
                        </w:sdt>
                        <w:p w14:paraId="7C111CE1" w14:textId="77777777" w:rsidR="0013540F" w:rsidRDefault="0013540F"/>
                        <w:bookmarkStart w:id="46" w:name="_Toc55394204"/>
                        <w:p w14:paraId="33A0F2F2" w14:textId="77777777" w:rsidR="0013540F" w:rsidRPr="004A3177" w:rsidRDefault="00060654" w:rsidP="00CD556B">
                          <w:pPr>
                            <w:jc w:val="right"/>
                            <w:rPr>
                              <w:rStyle w:val="Titre3Car"/>
                              <w:sz w:val="40"/>
                            </w:rPr>
                          </w:pPr>
                          <w:sdt>
                            <w:sdtPr>
                              <w:rPr>
                                <w:rStyle w:val="Titre3Car"/>
                                <w:sz w:val="40"/>
                              </w:rPr>
                              <w:alias w:val="Titre"/>
                              <w:tag w:val=""/>
                              <w:id w:val="2016495339"/>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4"/>
                          <w:bookmarkEnd w:id="46"/>
                        </w:p>
                        <w:sdt>
                          <w:sdtPr>
                            <w:rPr>
                              <w:sz w:val="32"/>
                              <w:szCs w:val="36"/>
                            </w:rPr>
                            <w:alias w:val="Sous-titre"/>
                            <w:tag w:val=""/>
                            <w:id w:val="25997438"/>
                            <w:dataBinding w:prefixMappings="xmlns:ns0='http://purl.org/dc/elements/1.1/' xmlns:ns1='http://schemas.openxmlformats.org/package/2006/metadata/core-properties' " w:xpath="/ns1:coreProperties[1]/ns0:subject[1]" w:storeItemID="{6C3C8BC8-F283-45AE-878A-BAB7291924A1}"/>
                            <w:text/>
                          </w:sdtPr>
                          <w:sdtEndPr/>
                          <w:sdtContent>
                            <w:p w14:paraId="4095092D" w14:textId="17429414" w:rsidR="0013540F" w:rsidRPr="004A3177" w:rsidRDefault="00C93C25" w:rsidP="00C83C91">
                              <w:pPr>
                                <w:pStyle w:val="Sansinterligne"/>
                                <w:jc w:val="right"/>
                                <w:rPr>
                                  <w:sz w:val="36"/>
                                  <w:szCs w:val="36"/>
                                </w:rPr>
                              </w:pPr>
                              <w:r>
                                <w:rPr>
                                  <w:sz w:val="32"/>
                                  <w:szCs w:val="36"/>
                                </w:rPr>
                                <w:t>Analyse et constats</w:t>
                              </w:r>
                            </w:p>
                          </w:sdtContent>
                        </w:sdt>
                        <w:p w14:paraId="308DE654" w14:textId="77777777" w:rsidR="0013540F" w:rsidRDefault="0013540F"/>
                        <w:bookmarkStart w:id="47" w:name="_Toc55394155"/>
                        <w:bookmarkStart w:id="48" w:name="_Toc55394205"/>
                        <w:p w14:paraId="4EC9FC55" w14:textId="77777777" w:rsidR="0013540F" w:rsidRPr="004A3177" w:rsidRDefault="00060654" w:rsidP="00CD556B">
                          <w:pPr>
                            <w:jc w:val="right"/>
                            <w:rPr>
                              <w:rStyle w:val="Titre3Car"/>
                              <w:sz w:val="40"/>
                            </w:rPr>
                          </w:pPr>
                          <w:sdt>
                            <w:sdtPr>
                              <w:rPr>
                                <w:rStyle w:val="Titre3Car"/>
                                <w:sz w:val="40"/>
                              </w:rPr>
                              <w:alias w:val="Titre"/>
                              <w:tag w:val=""/>
                              <w:id w:val="86949401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7"/>
                          <w:bookmarkEnd w:id="48"/>
                        </w:p>
                        <w:sdt>
                          <w:sdtPr>
                            <w:rPr>
                              <w:sz w:val="32"/>
                              <w:szCs w:val="36"/>
                            </w:rPr>
                            <w:alias w:val="Sous-titre"/>
                            <w:tag w:val=""/>
                            <w:id w:val="863169805"/>
                            <w:dataBinding w:prefixMappings="xmlns:ns0='http://purl.org/dc/elements/1.1/' xmlns:ns1='http://schemas.openxmlformats.org/package/2006/metadata/core-properties' " w:xpath="/ns1:coreProperties[1]/ns0:subject[1]" w:storeItemID="{6C3C8BC8-F283-45AE-878A-BAB7291924A1}"/>
                            <w:text/>
                          </w:sdtPr>
                          <w:sdtEndPr/>
                          <w:sdtContent>
                            <w:p w14:paraId="35E21E39" w14:textId="38EDA9B2" w:rsidR="0013540F" w:rsidRPr="004A3177" w:rsidRDefault="00C93C25" w:rsidP="00C83C91">
                              <w:pPr>
                                <w:pStyle w:val="Sansinterligne"/>
                                <w:jc w:val="right"/>
                                <w:rPr>
                                  <w:sz w:val="36"/>
                                  <w:szCs w:val="36"/>
                                </w:rPr>
                              </w:pPr>
                              <w:r>
                                <w:rPr>
                                  <w:sz w:val="32"/>
                                  <w:szCs w:val="36"/>
                                </w:rPr>
                                <w:t>Analyse et constats</w:t>
                              </w:r>
                            </w:p>
                          </w:sdtContent>
                        </w:sdt>
                        <w:p w14:paraId="3EAE4647" w14:textId="77777777" w:rsidR="0013540F" w:rsidRDefault="0013540F"/>
                        <w:bookmarkStart w:id="49" w:name="_Toc55394156"/>
                        <w:bookmarkStart w:id="50" w:name="_Toc55394206"/>
                        <w:p w14:paraId="3ECAD5E7" w14:textId="77777777" w:rsidR="0013540F" w:rsidRPr="004A3177" w:rsidRDefault="00060654" w:rsidP="00CD556B">
                          <w:pPr>
                            <w:jc w:val="right"/>
                            <w:rPr>
                              <w:rStyle w:val="Titre3Car"/>
                              <w:sz w:val="40"/>
                            </w:rPr>
                          </w:pPr>
                          <w:sdt>
                            <w:sdtPr>
                              <w:rPr>
                                <w:rStyle w:val="Titre3Car"/>
                                <w:sz w:val="40"/>
                              </w:rPr>
                              <w:alias w:val="Titre"/>
                              <w:tag w:val=""/>
                              <w:id w:val="1853531530"/>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49"/>
                          <w:bookmarkEnd w:id="50"/>
                        </w:p>
                        <w:sdt>
                          <w:sdtPr>
                            <w:rPr>
                              <w:sz w:val="32"/>
                              <w:szCs w:val="36"/>
                            </w:rPr>
                            <w:alias w:val="Sous-titre"/>
                            <w:tag w:val=""/>
                            <w:id w:val="31622750"/>
                            <w:dataBinding w:prefixMappings="xmlns:ns0='http://purl.org/dc/elements/1.1/' xmlns:ns1='http://schemas.openxmlformats.org/package/2006/metadata/core-properties' " w:xpath="/ns1:coreProperties[1]/ns0:subject[1]" w:storeItemID="{6C3C8BC8-F283-45AE-878A-BAB7291924A1}"/>
                            <w:text/>
                          </w:sdtPr>
                          <w:sdtEndPr/>
                          <w:sdtContent>
                            <w:p w14:paraId="067CDD08" w14:textId="498A7732" w:rsidR="0013540F" w:rsidRPr="004A3177" w:rsidRDefault="00C93C25" w:rsidP="00C83C91">
                              <w:pPr>
                                <w:pStyle w:val="Sansinterligne"/>
                                <w:jc w:val="right"/>
                                <w:rPr>
                                  <w:sz w:val="36"/>
                                  <w:szCs w:val="36"/>
                                </w:rPr>
                              </w:pPr>
                              <w:r>
                                <w:rPr>
                                  <w:sz w:val="32"/>
                                  <w:szCs w:val="36"/>
                                </w:rPr>
                                <w:t>Analyse et constats</w:t>
                              </w:r>
                            </w:p>
                          </w:sdtContent>
                        </w:sdt>
                        <w:p w14:paraId="7F3834C6" w14:textId="77777777" w:rsidR="0013540F" w:rsidRDefault="0013540F"/>
                        <w:bookmarkStart w:id="51" w:name="_Toc55394157"/>
                        <w:bookmarkStart w:id="52" w:name="_Toc55394207"/>
                        <w:p w14:paraId="2A4D8AF7" w14:textId="77777777" w:rsidR="0013540F" w:rsidRPr="004A3177" w:rsidRDefault="00060654" w:rsidP="00CD556B">
                          <w:pPr>
                            <w:jc w:val="right"/>
                            <w:rPr>
                              <w:rStyle w:val="Titre3Car"/>
                              <w:sz w:val="40"/>
                            </w:rPr>
                          </w:pPr>
                          <w:sdt>
                            <w:sdtPr>
                              <w:rPr>
                                <w:rStyle w:val="Titre3Car"/>
                                <w:sz w:val="40"/>
                              </w:rPr>
                              <w:alias w:val="Titre"/>
                              <w:tag w:val=""/>
                              <w:id w:val="802585676"/>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51"/>
                          <w:bookmarkEnd w:id="52"/>
                        </w:p>
                        <w:sdt>
                          <w:sdtPr>
                            <w:rPr>
                              <w:sz w:val="32"/>
                              <w:szCs w:val="36"/>
                            </w:rPr>
                            <w:alias w:val="Sous-titre"/>
                            <w:tag w:val=""/>
                            <w:id w:val="-641889225"/>
                            <w:dataBinding w:prefixMappings="xmlns:ns0='http://purl.org/dc/elements/1.1/' xmlns:ns1='http://schemas.openxmlformats.org/package/2006/metadata/core-properties' " w:xpath="/ns1:coreProperties[1]/ns0:subject[1]" w:storeItemID="{6C3C8BC8-F283-45AE-878A-BAB7291924A1}"/>
                            <w:text/>
                          </w:sdtPr>
                          <w:sdtEndPr/>
                          <w:sdtContent>
                            <w:p w14:paraId="7BD8E318" w14:textId="1F9265D3" w:rsidR="0013540F" w:rsidRPr="004A3177" w:rsidRDefault="00C93C25" w:rsidP="00C83C91">
                              <w:pPr>
                                <w:pStyle w:val="Sansinterligne"/>
                                <w:jc w:val="right"/>
                                <w:rPr>
                                  <w:sz w:val="36"/>
                                  <w:szCs w:val="36"/>
                                </w:rPr>
                              </w:pPr>
                              <w:r>
                                <w:rPr>
                                  <w:sz w:val="32"/>
                                  <w:szCs w:val="36"/>
                                </w:rPr>
                                <w:t>Analyse et constats</w:t>
                              </w:r>
                            </w:p>
                          </w:sdtContent>
                        </w:sdt>
                        <w:p w14:paraId="4A8D06DB" w14:textId="77777777" w:rsidR="0013540F" w:rsidRDefault="0013540F"/>
                        <w:bookmarkStart w:id="53" w:name="_Toc55394158"/>
                        <w:bookmarkStart w:id="54" w:name="_Toc55394208"/>
                        <w:p w14:paraId="6855E81A" w14:textId="77777777" w:rsidR="0013540F" w:rsidRPr="004A3177" w:rsidRDefault="00060654" w:rsidP="00CD556B">
                          <w:pPr>
                            <w:jc w:val="right"/>
                            <w:rPr>
                              <w:rStyle w:val="Titre3Car"/>
                              <w:sz w:val="40"/>
                            </w:rPr>
                          </w:pPr>
                          <w:sdt>
                            <w:sdtPr>
                              <w:rPr>
                                <w:rStyle w:val="Titre3Car"/>
                                <w:sz w:val="40"/>
                              </w:rPr>
                              <w:alias w:val="Titre"/>
                              <w:tag w:val=""/>
                              <w:id w:val="906805916"/>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5"/>
                          <w:bookmarkEnd w:id="53"/>
                          <w:bookmarkEnd w:id="54"/>
                        </w:p>
                        <w:sdt>
                          <w:sdtPr>
                            <w:rPr>
                              <w:sz w:val="32"/>
                              <w:szCs w:val="36"/>
                            </w:rPr>
                            <w:alias w:val="Sous-titre"/>
                            <w:tag w:val=""/>
                            <w:id w:val="781224296"/>
                            <w:dataBinding w:prefixMappings="xmlns:ns0='http://purl.org/dc/elements/1.1/' xmlns:ns1='http://schemas.openxmlformats.org/package/2006/metadata/core-properties' " w:xpath="/ns1:coreProperties[1]/ns0:subject[1]" w:storeItemID="{6C3C8BC8-F283-45AE-878A-BAB7291924A1}"/>
                            <w:text/>
                          </w:sdtPr>
                          <w:sdtEndPr/>
                          <w:sdtContent>
                            <w:p w14:paraId="42B61EF6" w14:textId="006AA097" w:rsidR="0013540F" w:rsidRPr="004A3177" w:rsidRDefault="00C93C25" w:rsidP="00C83C91">
                              <w:pPr>
                                <w:pStyle w:val="Sansinterligne"/>
                                <w:jc w:val="right"/>
                                <w:rPr>
                                  <w:sz w:val="36"/>
                                  <w:szCs w:val="36"/>
                                </w:rPr>
                              </w:pPr>
                              <w:r>
                                <w:rPr>
                                  <w:sz w:val="32"/>
                                  <w:szCs w:val="36"/>
                                </w:rPr>
                                <w:t>Analyse et constats</w:t>
                              </w:r>
                            </w:p>
                          </w:sdtContent>
                        </w:sdt>
                        <w:p w14:paraId="5FCEA453" w14:textId="77777777" w:rsidR="0013540F" w:rsidRDefault="0013540F"/>
                        <w:bookmarkStart w:id="55" w:name="_Toc55394111"/>
                        <w:bookmarkStart w:id="56" w:name="_Toc55394159"/>
                        <w:bookmarkStart w:id="57" w:name="_Toc55394209"/>
                        <w:p w14:paraId="1582DFA5" w14:textId="77777777" w:rsidR="0013540F" w:rsidRPr="004A3177" w:rsidRDefault="00060654" w:rsidP="00CD556B">
                          <w:pPr>
                            <w:jc w:val="right"/>
                            <w:rPr>
                              <w:rStyle w:val="Titre3Car"/>
                              <w:sz w:val="40"/>
                            </w:rPr>
                          </w:pPr>
                          <w:sdt>
                            <w:sdtPr>
                              <w:rPr>
                                <w:rStyle w:val="Titre3Car"/>
                                <w:sz w:val="40"/>
                              </w:rPr>
                              <w:alias w:val="Titre"/>
                              <w:tag w:val=""/>
                              <w:id w:val="-1458253848"/>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55"/>
                          <w:bookmarkEnd w:id="56"/>
                          <w:bookmarkEnd w:id="57"/>
                        </w:p>
                        <w:sdt>
                          <w:sdtPr>
                            <w:rPr>
                              <w:sz w:val="32"/>
                              <w:szCs w:val="36"/>
                            </w:rPr>
                            <w:alias w:val="Sous-titre"/>
                            <w:tag w:val=""/>
                            <w:id w:val="1888834940"/>
                            <w:dataBinding w:prefixMappings="xmlns:ns0='http://purl.org/dc/elements/1.1/' xmlns:ns1='http://schemas.openxmlformats.org/package/2006/metadata/core-properties' " w:xpath="/ns1:coreProperties[1]/ns0:subject[1]" w:storeItemID="{6C3C8BC8-F283-45AE-878A-BAB7291924A1}"/>
                            <w:text/>
                          </w:sdtPr>
                          <w:sdtEndPr/>
                          <w:sdtContent>
                            <w:p w14:paraId="58CA6819" w14:textId="07EC69CC" w:rsidR="0013540F" w:rsidRPr="004A3177" w:rsidRDefault="00C93C25" w:rsidP="00C83C91">
                              <w:pPr>
                                <w:pStyle w:val="Sansinterligne"/>
                                <w:jc w:val="right"/>
                                <w:rPr>
                                  <w:sz w:val="36"/>
                                  <w:szCs w:val="36"/>
                                </w:rPr>
                              </w:pPr>
                              <w:r>
                                <w:rPr>
                                  <w:sz w:val="32"/>
                                  <w:szCs w:val="36"/>
                                </w:rPr>
                                <w:t>Analyse et constats</w:t>
                              </w:r>
                            </w:p>
                          </w:sdtContent>
                        </w:sdt>
                        <w:p w14:paraId="680878E5" w14:textId="77777777" w:rsidR="0013540F" w:rsidRDefault="0013540F"/>
                        <w:bookmarkStart w:id="58" w:name="_Toc55394112"/>
                        <w:bookmarkStart w:id="59" w:name="_Toc55394160"/>
                        <w:bookmarkStart w:id="60" w:name="_Toc55394210"/>
                        <w:p w14:paraId="695F5640" w14:textId="77777777" w:rsidR="0013540F" w:rsidRPr="004A3177" w:rsidRDefault="00060654" w:rsidP="00CD556B">
                          <w:pPr>
                            <w:jc w:val="right"/>
                            <w:rPr>
                              <w:rStyle w:val="Titre3Car"/>
                              <w:sz w:val="40"/>
                            </w:rPr>
                          </w:pPr>
                          <w:sdt>
                            <w:sdtPr>
                              <w:rPr>
                                <w:rStyle w:val="Titre3Car"/>
                                <w:sz w:val="40"/>
                              </w:rPr>
                              <w:alias w:val="Titre"/>
                              <w:tag w:val=""/>
                              <w:id w:val="-746884783"/>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6"/>
                          <w:bookmarkEnd w:id="58"/>
                          <w:bookmarkEnd w:id="59"/>
                          <w:bookmarkEnd w:id="60"/>
                        </w:p>
                        <w:sdt>
                          <w:sdtPr>
                            <w:rPr>
                              <w:sz w:val="32"/>
                              <w:szCs w:val="36"/>
                            </w:rPr>
                            <w:alias w:val="Sous-titre"/>
                            <w:tag w:val=""/>
                            <w:id w:val="-1804986369"/>
                            <w:dataBinding w:prefixMappings="xmlns:ns0='http://purl.org/dc/elements/1.1/' xmlns:ns1='http://schemas.openxmlformats.org/package/2006/metadata/core-properties' " w:xpath="/ns1:coreProperties[1]/ns0:subject[1]" w:storeItemID="{6C3C8BC8-F283-45AE-878A-BAB7291924A1}"/>
                            <w:text/>
                          </w:sdtPr>
                          <w:sdtEndPr/>
                          <w:sdtContent>
                            <w:p w14:paraId="097CB78F" w14:textId="0EE9BB29" w:rsidR="0013540F" w:rsidRPr="004A3177" w:rsidRDefault="00C93C25" w:rsidP="00C83C91">
                              <w:pPr>
                                <w:pStyle w:val="Sansinterligne"/>
                                <w:jc w:val="right"/>
                                <w:rPr>
                                  <w:sz w:val="36"/>
                                  <w:szCs w:val="36"/>
                                </w:rPr>
                              </w:pPr>
                              <w:r>
                                <w:rPr>
                                  <w:sz w:val="32"/>
                                  <w:szCs w:val="36"/>
                                </w:rPr>
                                <w:t>Analyse et constats</w:t>
                              </w:r>
                            </w:p>
                          </w:sdtContent>
                        </w:sdt>
                        <w:p w14:paraId="109AA86B" w14:textId="77777777" w:rsidR="0013540F" w:rsidRDefault="0013540F"/>
                        <w:bookmarkStart w:id="61" w:name="_Toc55394075"/>
                        <w:bookmarkStart w:id="62" w:name="_Toc55394113"/>
                        <w:bookmarkStart w:id="63" w:name="_Toc55394161"/>
                        <w:bookmarkStart w:id="64" w:name="_Toc55394211"/>
                        <w:p w14:paraId="4B9DFE89" w14:textId="77777777" w:rsidR="0013540F" w:rsidRPr="004A3177" w:rsidRDefault="00060654" w:rsidP="00CD556B">
                          <w:pPr>
                            <w:jc w:val="right"/>
                            <w:rPr>
                              <w:rStyle w:val="Titre3Car"/>
                              <w:sz w:val="40"/>
                            </w:rPr>
                          </w:pPr>
                          <w:sdt>
                            <w:sdtPr>
                              <w:rPr>
                                <w:rStyle w:val="Titre3Car"/>
                                <w:sz w:val="40"/>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rPr>
                                <w:rStyle w:val="Titre3Car"/>
                              </w:rPr>
                            </w:sdtEndPr>
                            <w:sdtContent>
                              <w:r w:rsidR="0013540F" w:rsidRPr="004A3177">
                                <w:rPr>
                                  <w:rStyle w:val="Titre3Car"/>
                                  <w:sz w:val="40"/>
                                </w:rPr>
                                <w:t>Les impacts de la crise de la COVID-19</w:t>
                              </w:r>
                              <w:r w:rsidR="0013540F" w:rsidRPr="004A3177">
                                <w:rPr>
                                  <w:rStyle w:val="Titre3Car"/>
                                  <w:sz w:val="40"/>
                                </w:rPr>
                                <w:br/>
                                <w:t>sur les inégalités sociales</w:t>
                              </w:r>
                            </w:sdtContent>
                          </w:sdt>
                          <w:bookmarkEnd w:id="37"/>
                          <w:bookmarkEnd w:id="38"/>
                          <w:bookmarkEnd w:id="61"/>
                          <w:bookmarkEnd w:id="62"/>
                          <w:bookmarkEnd w:id="63"/>
                          <w:bookmarkEnd w:id="64"/>
                        </w:p>
                        <w:p w14:paraId="073A9F5F" w14:textId="5A4FB1FE" w:rsidR="0013540F" w:rsidRPr="004A3177" w:rsidRDefault="00060654" w:rsidP="00C83C91">
                          <w:pPr>
                            <w:pStyle w:val="Sansinterligne"/>
                            <w:jc w:val="right"/>
                            <w:rPr>
                              <w:sz w:val="36"/>
                              <w:szCs w:val="36"/>
                            </w:rPr>
                          </w:pPr>
                          <w:sdt>
                            <w:sdtPr>
                              <w:rPr>
                                <w:sz w:val="32"/>
                                <w:szCs w:val="36"/>
                              </w:rPr>
                              <w:alias w:val="Sous-titre"/>
                              <w:tag w:val=""/>
                              <w:id w:val="1615247542"/>
                              <w:dataBinding w:prefixMappings="xmlns:ns0='http://purl.org/dc/elements/1.1/' xmlns:ns1='http://schemas.openxmlformats.org/package/2006/metadata/core-properties' " w:xpath="/ns1:coreProperties[1]/ns0:subject[1]" w:storeItemID="{6C3C8BC8-F283-45AE-878A-BAB7291924A1}"/>
                              <w:text/>
                            </w:sdtPr>
                            <w:sdtEndPr/>
                            <w:sdtContent>
                              <w:r w:rsidR="00C93C25">
                                <w:rPr>
                                  <w:sz w:val="32"/>
                                  <w:szCs w:val="36"/>
                                </w:rPr>
                                <w:t>Analyse et constats</w:t>
                              </w:r>
                            </w:sdtContent>
                          </w:sdt>
                        </w:p>
                      </w:txbxContent>
                    </v:textbox>
                    <w10:wrap type="square" anchorx="margin" anchory="page"/>
                  </v:shape>
                </w:pict>
              </mc:Fallback>
            </mc:AlternateContent>
          </w:r>
          <w:r w:rsidR="00C83C91">
            <w:rPr>
              <w:noProof/>
              <w:lang w:eastAsia="fr-CA"/>
            </w:rPr>
            <w:drawing>
              <wp:anchor distT="0" distB="0" distL="114300" distR="114300" simplePos="0" relativeHeight="251662336" behindDoc="0" locked="0" layoutInCell="1" allowOverlap="1" wp14:anchorId="6E5279A0" wp14:editId="0618D4A2">
                <wp:simplePos x="0" y="0"/>
                <wp:positionH relativeFrom="margin">
                  <wp:align>right</wp:align>
                </wp:positionH>
                <wp:positionV relativeFrom="paragraph">
                  <wp:posOffset>7771765</wp:posOffset>
                </wp:positionV>
                <wp:extent cx="955040" cy="9550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OVEP.png"/>
                        <pic:cNvPicPr/>
                      </pic:nvPicPr>
                      <pic:blipFill>
                        <a:blip r:embed="rId10">
                          <a:extLst>
                            <a:ext uri="{28A0092B-C50C-407E-A947-70E740481C1C}">
                              <a14:useLocalDpi xmlns:a14="http://schemas.microsoft.com/office/drawing/2010/main" val="0"/>
                            </a:ext>
                          </a:extLst>
                        </a:blip>
                        <a:stretch>
                          <a:fillRect/>
                        </a:stretch>
                      </pic:blipFill>
                      <pic:spPr>
                        <a:xfrm>
                          <a:off x="0" y="0"/>
                          <a:ext cx="955040" cy="955040"/>
                        </a:xfrm>
                        <a:prstGeom prst="rect">
                          <a:avLst/>
                        </a:prstGeom>
                      </pic:spPr>
                    </pic:pic>
                  </a:graphicData>
                </a:graphic>
                <wp14:sizeRelH relativeFrom="page">
                  <wp14:pctWidth>0</wp14:pctWidth>
                </wp14:sizeRelH>
                <wp14:sizeRelV relativeFrom="page">
                  <wp14:pctHeight>0</wp14:pctHeight>
                </wp14:sizeRelV>
              </wp:anchor>
            </w:drawing>
          </w:r>
          <w:r w:rsidR="003535EB">
            <w:rPr>
              <w:lang w:val="fr-FR"/>
            </w:rPr>
            <w:br w:type="page"/>
          </w:r>
        </w:sdtContent>
      </w:sdt>
      <w:bookmarkEnd w:id="0"/>
    </w:p>
    <w:bookmarkStart w:id="33" w:name="_Toc53586413" w:displacedByCustomXml="next"/>
    <w:bookmarkStart w:id="34" w:name="_Toc55394212" w:displacedByCustomXml="next"/>
    <w:sdt>
      <w:sdtPr>
        <w:rPr>
          <w:rFonts w:asciiTheme="minorHAnsi" w:eastAsiaTheme="minorEastAsia" w:hAnsiTheme="minorHAnsi" w:cstheme="minorBidi"/>
          <w:color w:val="auto"/>
          <w:sz w:val="22"/>
          <w:szCs w:val="21"/>
          <w:lang w:val="fr-FR"/>
        </w:rPr>
        <w:id w:val="-1706934493"/>
        <w:docPartObj>
          <w:docPartGallery w:val="Table of Contents"/>
          <w:docPartUnique/>
        </w:docPartObj>
      </w:sdtPr>
      <w:sdtEndPr>
        <w:rPr>
          <w:b/>
          <w:bCs/>
        </w:rPr>
      </w:sdtEndPr>
      <w:sdtContent>
        <w:p w14:paraId="72FEA026" w14:textId="79A1BECD" w:rsidR="00A52045" w:rsidRDefault="00A52045" w:rsidP="00607D0F">
          <w:pPr>
            <w:pStyle w:val="Titre1"/>
          </w:pPr>
          <w:r>
            <w:rPr>
              <w:lang w:val="fr-FR"/>
            </w:rPr>
            <w:t>Table des matières</w:t>
          </w:r>
          <w:bookmarkEnd w:id="34"/>
          <w:bookmarkEnd w:id="33"/>
        </w:p>
        <w:p w14:paraId="14185523" w14:textId="637386C3" w:rsidR="0013540F" w:rsidRDefault="00A52045" w:rsidP="0013540F">
          <w:pPr>
            <w:pStyle w:val="TM3"/>
            <w:tabs>
              <w:tab w:val="right" w:leader="dot" w:pos="9396"/>
            </w:tabs>
            <w:ind w:left="0"/>
            <w:rPr>
              <w:noProof/>
              <w:szCs w:val="22"/>
              <w:lang w:eastAsia="fr-CA"/>
            </w:rPr>
          </w:pPr>
          <w:r>
            <w:fldChar w:fldCharType="begin"/>
          </w:r>
          <w:r>
            <w:instrText xml:space="preserve"> TOC \o "1-3" \h \z \u </w:instrText>
          </w:r>
          <w:r>
            <w:fldChar w:fldCharType="separate"/>
          </w:r>
          <w:hyperlink w:anchor="_Toc55394214" w:history="1">
            <w:r w:rsidR="0013540F" w:rsidRPr="00547724">
              <w:rPr>
                <w:rStyle w:val="Lienhypertexte"/>
                <w:noProof/>
                <w:lang w:val="fr-FR"/>
              </w:rPr>
              <w:t>Un outil de réflexion pour la suite des choses</w:t>
            </w:r>
            <w:r w:rsidR="0013540F">
              <w:rPr>
                <w:noProof/>
                <w:webHidden/>
              </w:rPr>
              <w:tab/>
            </w:r>
            <w:r w:rsidR="0013540F">
              <w:rPr>
                <w:noProof/>
                <w:webHidden/>
              </w:rPr>
              <w:fldChar w:fldCharType="begin"/>
            </w:r>
            <w:r w:rsidR="0013540F">
              <w:rPr>
                <w:noProof/>
                <w:webHidden/>
              </w:rPr>
              <w:instrText xml:space="preserve"> PAGEREF _Toc55394214 \h </w:instrText>
            </w:r>
            <w:r w:rsidR="0013540F">
              <w:rPr>
                <w:noProof/>
                <w:webHidden/>
              </w:rPr>
            </w:r>
            <w:r w:rsidR="0013540F">
              <w:rPr>
                <w:noProof/>
                <w:webHidden/>
              </w:rPr>
              <w:fldChar w:fldCharType="separate"/>
            </w:r>
            <w:r w:rsidR="008B21B8">
              <w:rPr>
                <w:noProof/>
                <w:webHidden/>
              </w:rPr>
              <w:t>2</w:t>
            </w:r>
            <w:r w:rsidR="0013540F">
              <w:rPr>
                <w:noProof/>
                <w:webHidden/>
              </w:rPr>
              <w:fldChar w:fldCharType="end"/>
            </w:r>
          </w:hyperlink>
        </w:p>
        <w:p w14:paraId="706408CF" w14:textId="070F1D29" w:rsidR="0013540F" w:rsidRDefault="00EC459D">
          <w:pPr>
            <w:pStyle w:val="TM2"/>
            <w:tabs>
              <w:tab w:val="right" w:leader="dot" w:pos="9396"/>
            </w:tabs>
            <w:rPr>
              <w:noProof/>
              <w:szCs w:val="22"/>
              <w:lang w:eastAsia="fr-CA"/>
            </w:rPr>
          </w:pPr>
          <w:hyperlink w:anchor="_Toc55394218" w:history="1">
            <w:r w:rsidR="0013540F" w:rsidRPr="00547724">
              <w:rPr>
                <w:rStyle w:val="Lienhypertexte"/>
                <w:noProof/>
                <w:lang w:val="fr-FR"/>
              </w:rPr>
              <w:t>Constats généraux</w:t>
            </w:r>
            <w:r w:rsidR="0013540F">
              <w:rPr>
                <w:noProof/>
                <w:webHidden/>
              </w:rPr>
              <w:tab/>
            </w:r>
            <w:r w:rsidR="0013540F">
              <w:rPr>
                <w:noProof/>
                <w:webHidden/>
              </w:rPr>
              <w:fldChar w:fldCharType="begin"/>
            </w:r>
            <w:r w:rsidR="0013540F">
              <w:rPr>
                <w:noProof/>
                <w:webHidden/>
              </w:rPr>
              <w:instrText xml:space="preserve"> PAGEREF _Toc55394218 \h </w:instrText>
            </w:r>
            <w:r w:rsidR="0013540F">
              <w:rPr>
                <w:noProof/>
                <w:webHidden/>
              </w:rPr>
            </w:r>
            <w:r w:rsidR="0013540F">
              <w:rPr>
                <w:noProof/>
                <w:webHidden/>
              </w:rPr>
              <w:fldChar w:fldCharType="separate"/>
            </w:r>
            <w:r w:rsidR="008B21B8">
              <w:rPr>
                <w:noProof/>
                <w:webHidden/>
              </w:rPr>
              <w:t>3</w:t>
            </w:r>
            <w:r w:rsidR="0013540F">
              <w:rPr>
                <w:noProof/>
                <w:webHidden/>
              </w:rPr>
              <w:fldChar w:fldCharType="end"/>
            </w:r>
          </w:hyperlink>
        </w:p>
        <w:p w14:paraId="17F9A649" w14:textId="156C729D" w:rsidR="0013540F" w:rsidRDefault="00EC459D">
          <w:pPr>
            <w:pStyle w:val="TM1"/>
            <w:tabs>
              <w:tab w:val="right" w:leader="dot" w:pos="9396"/>
            </w:tabs>
            <w:rPr>
              <w:noProof/>
              <w:szCs w:val="22"/>
              <w:lang w:eastAsia="fr-CA"/>
            </w:rPr>
          </w:pPr>
          <w:hyperlink w:anchor="_Toc55394222" w:history="1">
            <w:r w:rsidR="0013540F" w:rsidRPr="00547724">
              <w:rPr>
                <w:rStyle w:val="Lienhypertexte"/>
                <w:noProof/>
                <w:lang w:val="fr-FR"/>
              </w:rPr>
              <w:t>Inégalités et revenu</w:t>
            </w:r>
            <w:r w:rsidR="0013540F">
              <w:rPr>
                <w:noProof/>
                <w:webHidden/>
              </w:rPr>
              <w:tab/>
            </w:r>
            <w:r w:rsidR="0013540F">
              <w:rPr>
                <w:noProof/>
                <w:webHidden/>
              </w:rPr>
              <w:fldChar w:fldCharType="begin"/>
            </w:r>
            <w:r w:rsidR="0013540F">
              <w:rPr>
                <w:noProof/>
                <w:webHidden/>
              </w:rPr>
              <w:instrText xml:space="preserve"> PAGEREF _Toc55394222 \h </w:instrText>
            </w:r>
            <w:r w:rsidR="0013540F">
              <w:rPr>
                <w:noProof/>
                <w:webHidden/>
              </w:rPr>
            </w:r>
            <w:r w:rsidR="0013540F">
              <w:rPr>
                <w:noProof/>
                <w:webHidden/>
              </w:rPr>
              <w:fldChar w:fldCharType="separate"/>
            </w:r>
            <w:r w:rsidR="008B21B8">
              <w:rPr>
                <w:noProof/>
                <w:webHidden/>
              </w:rPr>
              <w:t>5</w:t>
            </w:r>
            <w:r w:rsidR="0013540F">
              <w:rPr>
                <w:noProof/>
                <w:webHidden/>
              </w:rPr>
              <w:fldChar w:fldCharType="end"/>
            </w:r>
          </w:hyperlink>
        </w:p>
        <w:p w14:paraId="5919A734" w14:textId="4B87E0FB" w:rsidR="0013540F" w:rsidRDefault="00EC459D">
          <w:pPr>
            <w:pStyle w:val="TM1"/>
            <w:tabs>
              <w:tab w:val="right" w:leader="dot" w:pos="9396"/>
            </w:tabs>
            <w:rPr>
              <w:noProof/>
              <w:szCs w:val="22"/>
              <w:lang w:eastAsia="fr-CA"/>
            </w:rPr>
          </w:pPr>
          <w:hyperlink w:anchor="_Toc55394226" w:history="1">
            <w:r w:rsidR="0013540F" w:rsidRPr="00547724">
              <w:rPr>
                <w:rStyle w:val="Lienhypertexte"/>
                <w:noProof/>
                <w:lang w:val="fr-FR"/>
              </w:rPr>
              <w:t>Inégalités et logement</w:t>
            </w:r>
            <w:r w:rsidR="0013540F">
              <w:rPr>
                <w:noProof/>
                <w:webHidden/>
              </w:rPr>
              <w:tab/>
            </w:r>
            <w:r w:rsidR="0013540F">
              <w:rPr>
                <w:noProof/>
                <w:webHidden/>
              </w:rPr>
              <w:fldChar w:fldCharType="begin"/>
            </w:r>
            <w:r w:rsidR="0013540F">
              <w:rPr>
                <w:noProof/>
                <w:webHidden/>
              </w:rPr>
              <w:instrText xml:space="preserve"> PAGEREF _Toc55394226 \h </w:instrText>
            </w:r>
            <w:r w:rsidR="0013540F">
              <w:rPr>
                <w:noProof/>
                <w:webHidden/>
              </w:rPr>
            </w:r>
            <w:r w:rsidR="0013540F">
              <w:rPr>
                <w:noProof/>
                <w:webHidden/>
              </w:rPr>
              <w:fldChar w:fldCharType="separate"/>
            </w:r>
            <w:r w:rsidR="008B21B8">
              <w:rPr>
                <w:noProof/>
                <w:webHidden/>
              </w:rPr>
              <w:t>7</w:t>
            </w:r>
            <w:r w:rsidR="0013540F">
              <w:rPr>
                <w:noProof/>
                <w:webHidden/>
              </w:rPr>
              <w:fldChar w:fldCharType="end"/>
            </w:r>
          </w:hyperlink>
        </w:p>
        <w:p w14:paraId="1EB1FC36" w14:textId="393B45EB" w:rsidR="0013540F" w:rsidRDefault="00EC459D">
          <w:pPr>
            <w:pStyle w:val="TM1"/>
            <w:tabs>
              <w:tab w:val="right" w:leader="dot" w:pos="9396"/>
            </w:tabs>
            <w:rPr>
              <w:noProof/>
              <w:szCs w:val="22"/>
              <w:lang w:eastAsia="fr-CA"/>
            </w:rPr>
          </w:pPr>
          <w:hyperlink w:anchor="_Toc55394230" w:history="1">
            <w:r w:rsidR="0013540F" w:rsidRPr="00547724">
              <w:rPr>
                <w:rStyle w:val="Lienhypertexte"/>
                <w:noProof/>
                <w:lang w:val="fr-FR"/>
              </w:rPr>
              <w:t>Inégalités et accès à l’information</w:t>
            </w:r>
            <w:r w:rsidR="0013540F">
              <w:rPr>
                <w:noProof/>
                <w:webHidden/>
              </w:rPr>
              <w:tab/>
            </w:r>
            <w:r w:rsidR="0013540F">
              <w:rPr>
                <w:noProof/>
                <w:webHidden/>
              </w:rPr>
              <w:fldChar w:fldCharType="begin"/>
            </w:r>
            <w:r w:rsidR="0013540F">
              <w:rPr>
                <w:noProof/>
                <w:webHidden/>
              </w:rPr>
              <w:instrText xml:space="preserve"> PAGEREF _Toc55394230 \h </w:instrText>
            </w:r>
            <w:r w:rsidR="0013540F">
              <w:rPr>
                <w:noProof/>
                <w:webHidden/>
              </w:rPr>
            </w:r>
            <w:r w:rsidR="0013540F">
              <w:rPr>
                <w:noProof/>
                <w:webHidden/>
              </w:rPr>
              <w:fldChar w:fldCharType="separate"/>
            </w:r>
            <w:r w:rsidR="008B21B8">
              <w:rPr>
                <w:noProof/>
                <w:webHidden/>
              </w:rPr>
              <w:t>9</w:t>
            </w:r>
            <w:r w:rsidR="0013540F">
              <w:rPr>
                <w:noProof/>
                <w:webHidden/>
              </w:rPr>
              <w:fldChar w:fldCharType="end"/>
            </w:r>
          </w:hyperlink>
        </w:p>
        <w:p w14:paraId="7EA8615A" w14:textId="4BF572FE" w:rsidR="0013540F" w:rsidRDefault="00EC459D">
          <w:pPr>
            <w:pStyle w:val="TM1"/>
            <w:tabs>
              <w:tab w:val="right" w:leader="dot" w:pos="9396"/>
            </w:tabs>
            <w:rPr>
              <w:noProof/>
              <w:szCs w:val="22"/>
              <w:lang w:eastAsia="fr-CA"/>
            </w:rPr>
          </w:pPr>
          <w:hyperlink w:anchor="_Toc55394234" w:history="1">
            <w:r w:rsidR="0013540F" w:rsidRPr="00547724">
              <w:rPr>
                <w:rStyle w:val="Lienhypertexte"/>
                <w:noProof/>
                <w:lang w:val="fr-FR"/>
              </w:rPr>
              <w:t>Inégalités et santé</w:t>
            </w:r>
            <w:r w:rsidR="0013540F">
              <w:rPr>
                <w:noProof/>
                <w:webHidden/>
              </w:rPr>
              <w:tab/>
            </w:r>
            <w:r w:rsidR="0013540F">
              <w:rPr>
                <w:noProof/>
                <w:webHidden/>
              </w:rPr>
              <w:fldChar w:fldCharType="begin"/>
            </w:r>
            <w:r w:rsidR="0013540F">
              <w:rPr>
                <w:noProof/>
                <w:webHidden/>
              </w:rPr>
              <w:instrText xml:space="preserve"> PAGEREF _Toc55394234 \h </w:instrText>
            </w:r>
            <w:r w:rsidR="0013540F">
              <w:rPr>
                <w:noProof/>
                <w:webHidden/>
              </w:rPr>
            </w:r>
            <w:r w:rsidR="0013540F">
              <w:rPr>
                <w:noProof/>
                <w:webHidden/>
              </w:rPr>
              <w:fldChar w:fldCharType="separate"/>
            </w:r>
            <w:r w:rsidR="008B21B8">
              <w:rPr>
                <w:noProof/>
                <w:webHidden/>
              </w:rPr>
              <w:t>11</w:t>
            </w:r>
            <w:r w:rsidR="0013540F">
              <w:rPr>
                <w:noProof/>
                <w:webHidden/>
              </w:rPr>
              <w:fldChar w:fldCharType="end"/>
            </w:r>
          </w:hyperlink>
        </w:p>
        <w:p w14:paraId="1D56A933" w14:textId="74C79033" w:rsidR="0013540F" w:rsidRDefault="00EC459D">
          <w:pPr>
            <w:pStyle w:val="TM1"/>
            <w:tabs>
              <w:tab w:val="right" w:leader="dot" w:pos="9396"/>
            </w:tabs>
            <w:rPr>
              <w:noProof/>
              <w:szCs w:val="22"/>
              <w:lang w:eastAsia="fr-CA"/>
            </w:rPr>
          </w:pPr>
          <w:hyperlink w:anchor="_Toc55394238" w:history="1">
            <w:r w:rsidR="0013540F" w:rsidRPr="00547724">
              <w:rPr>
                <w:rStyle w:val="Lienhypertexte"/>
                <w:rFonts w:eastAsia="Times New Roman"/>
                <w:noProof/>
                <w:lang w:val="fr-FR" w:eastAsia="fr-CA"/>
              </w:rPr>
              <w:t>Inégalités de genre</w:t>
            </w:r>
            <w:r w:rsidR="0013540F">
              <w:rPr>
                <w:noProof/>
                <w:webHidden/>
              </w:rPr>
              <w:tab/>
            </w:r>
            <w:r w:rsidR="0013540F">
              <w:rPr>
                <w:noProof/>
                <w:webHidden/>
              </w:rPr>
              <w:fldChar w:fldCharType="begin"/>
            </w:r>
            <w:r w:rsidR="0013540F">
              <w:rPr>
                <w:noProof/>
                <w:webHidden/>
              </w:rPr>
              <w:instrText xml:space="preserve"> PAGEREF _Toc55394238 \h </w:instrText>
            </w:r>
            <w:r w:rsidR="0013540F">
              <w:rPr>
                <w:noProof/>
                <w:webHidden/>
              </w:rPr>
            </w:r>
            <w:r w:rsidR="0013540F">
              <w:rPr>
                <w:noProof/>
                <w:webHidden/>
              </w:rPr>
              <w:fldChar w:fldCharType="separate"/>
            </w:r>
            <w:r w:rsidR="008B21B8">
              <w:rPr>
                <w:noProof/>
                <w:webHidden/>
              </w:rPr>
              <w:t>13</w:t>
            </w:r>
            <w:r w:rsidR="0013540F">
              <w:rPr>
                <w:noProof/>
                <w:webHidden/>
              </w:rPr>
              <w:fldChar w:fldCharType="end"/>
            </w:r>
          </w:hyperlink>
        </w:p>
        <w:p w14:paraId="3832AA1E" w14:textId="78623748" w:rsidR="0013540F" w:rsidRDefault="00EC459D">
          <w:pPr>
            <w:pStyle w:val="TM1"/>
            <w:tabs>
              <w:tab w:val="right" w:leader="dot" w:pos="9396"/>
            </w:tabs>
            <w:rPr>
              <w:noProof/>
              <w:szCs w:val="22"/>
              <w:lang w:eastAsia="fr-CA"/>
            </w:rPr>
          </w:pPr>
          <w:hyperlink w:anchor="_Toc55394242" w:history="1">
            <w:r w:rsidR="0013540F" w:rsidRPr="00547724">
              <w:rPr>
                <w:rStyle w:val="Lienhypertexte"/>
                <w:noProof/>
              </w:rPr>
              <w:t>En terminant</w:t>
            </w:r>
            <w:r w:rsidR="0013540F">
              <w:rPr>
                <w:noProof/>
                <w:webHidden/>
              </w:rPr>
              <w:tab/>
            </w:r>
            <w:r w:rsidR="0013540F">
              <w:rPr>
                <w:noProof/>
                <w:webHidden/>
              </w:rPr>
              <w:fldChar w:fldCharType="begin"/>
            </w:r>
            <w:r w:rsidR="0013540F">
              <w:rPr>
                <w:noProof/>
                <w:webHidden/>
              </w:rPr>
              <w:instrText xml:space="preserve"> PAGEREF _Toc55394242 \h </w:instrText>
            </w:r>
            <w:r w:rsidR="0013540F">
              <w:rPr>
                <w:noProof/>
                <w:webHidden/>
              </w:rPr>
            </w:r>
            <w:r w:rsidR="0013540F">
              <w:rPr>
                <w:noProof/>
                <w:webHidden/>
              </w:rPr>
              <w:fldChar w:fldCharType="separate"/>
            </w:r>
            <w:r w:rsidR="008B21B8">
              <w:rPr>
                <w:noProof/>
                <w:webHidden/>
              </w:rPr>
              <w:t>15</w:t>
            </w:r>
            <w:r w:rsidR="0013540F">
              <w:rPr>
                <w:noProof/>
                <w:webHidden/>
              </w:rPr>
              <w:fldChar w:fldCharType="end"/>
            </w:r>
          </w:hyperlink>
        </w:p>
        <w:p w14:paraId="0AB51622" w14:textId="08AD2C0A" w:rsidR="0013540F" w:rsidRDefault="00EC459D">
          <w:pPr>
            <w:pStyle w:val="TM3"/>
            <w:tabs>
              <w:tab w:val="right" w:leader="dot" w:pos="9396"/>
            </w:tabs>
            <w:rPr>
              <w:noProof/>
              <w:szCs w:val="22"/>
              <w:lang w:eastAsia="fr-CA"/>
            </w:rPr>
          </w:pPr>
          <w:hyperlink w:anchor="_Toc55394243" w:history="1">
            <w:r w:rsidR="0013540F" w:rsidRPr="00547724">
              <w:rPr>
                <w:rStyle w:val="Lienhypertexte"/>
                <w:noProof/>
                <w:lang w:val="fr-FR"/>
              </w:rPr>
              <w:t>Justice climatique : l’autre crise</w:t>
            </w:r>
            <w:r w:rsidR="0013540F">
              <w:rPr>
                <w:noProof/>
                <w:webHidden/>
              </w:rPr>
              <w:tab/>
            </w:r>
            <w:r w:rsidR="0013540F">
              <w:rPr>
                <w:noProof/>
                <w:webHidden/>
              </w:rPr>
              <w:fldChar w:fldCharType="begin"/>
            </w:r>
            <w:r w:rsidR="0013540F">
              <w:rPr>
                <w:noProof/>
                <w:webHidden/>
              </w:rPr>
              <w:instrText xml:space="preserve"> PAGEREF _Toc55394243 \h </w:instrText>
            </w:r>
            <w:r w:rsidR="0013540F">
              <w:rPr>
                <w:noProof/>
                <w:webHidden/>
              </w:rPr>
            </w:r>
            <w:r w:rsidR="0013540F">
              <w:rPr>
                <w:noProof/>
                <w:webHidden/>
              </w:rPr>
              <w:fldChar w:fldCharType="separate"/>
            </w:r>
            <w:r w:rsidR="008B21B8">
              <w:rPr>
                <w:noProof/>
                <w:webHidden/>
              </w:rPr>
              <w:t>15</w:t>
            </w:r>
            <w:r w:rsidR="0013540F">
              <w:rPr>
                <w:noProof/>
                <w:webHidden/>
              </w:rPr>
              <w:fldChar w:fldCharType="end"/>
            </w:r>
          </w:hyperlink>
        </w:p>
        <w:p w14:paraId="601ECE3F" w14:textId="0B417430" w:rsidR="0013540F" w:rsidRDefault="00EC459D">
          <w:pPr>
            <w:pStyle w:val="TM3"/>
            <w:tabs>
              <w:tab w:val="right" w:leader="dot" w:pos="9396"/>
            </w:tabs>
            <w:rPr>
              <w:noProof/>
              <w:szCs w:val="22"/>
              <w:lang w:eastAsia="fr-CA"/>
            </w:rPr>
          </w:pPr>
          <w:hyperlink w:anchor="_Toc55394244" w:history="1">
            <w:r w:rsidR="0013540F" w:rsidRPr="00547724">
              <w:rPr>
                <w:rStyle w:val="Lienhypertexte"/>
                <w:noProof/>
                <w:lang w:val="fr-FR"/>
              </w:rPr>
              <w:t>Après la pandémie, l’austérité?</w:t>
            </w:r>
            <w:r w:rsidR="0013540F">
              <w:rPr>
                <w:noProof/>
                <w:webHidden/>
              </w:rPr>
              <w:tab/>
            </w:r>
            <w:r w:rsidR="0013540F">
              <w:rPr>
                <w:noProof/>
                <w:webHidden/>
              </w:rPr>
              <w:fldChar w:fldCharType="begin"/>
            </w:r>
            <w:r w:rsidR="0013540F">
              <w:rPr>
                <w:noProof/>
                <w:webHidden/>
              </w:rPr>
              <w:instrText xml:space="preserve"> PAGEREF _Toc55394244 \h </w:instrText>
            </w:r>
            <w:r w:rsidR="0013540F">
              <w:rPr>
                <w:noProof/>
                <w:webHidden/>
              </w:rPr>
            </w:r>
            <w:r w:rsidR="0013540F">
              <w:rPr>
                <w:noProof/>
                <w:webHidden/>
              </w:rPr>
              <w:fldChar w:fldCharType="separate"/>
            </w:r>
            <w:r w:rsidR="008B21B8">
              <w:rPr>
                <w:noProof/>
                <w:webHidden/>
              </w:rPr>
              <w:t>15</w:t>
            </w:r>
            <w:r w:rsidR="0013540F">
              <w:rPr>
                <w:noProof/>
                <w:webHidden/>
              </w:rPr>
              <w:fldChar w:fldCharType="end"/>
            </w:r>
          </w:hyperlink>
        </w:p>
        <w:p w14:paraId="18DB340F" w14:textId="1B74BD3B" w:rsidR="0013540F" w:rsidRDefault="00EC459D" w:rsidP="007D6D0B">
          <w:pPr>
            <w:pStyle w:val="TM3"/>
            <w:tabs>
              <w:tab w:val="right" w:leader="dot" w:pos="9396"/>
            </w:tabs>
            <w:ind w:left="0"/>
            <w:rPr>
              <w:noProof/>
              <w:szCs w:val="22"/>
              <w:lang w:eastAsia="fr-CA"/>
            </w:rPr>
          </w:pPr>
          <w:hyperlink w:anchor="_Toc55394245" w:history="1">
            <w:r w:rsidR="0013540F" w:rsidRPr="00547724">
              <w:rPr>
                <w:rStyle w:val="Lienhypertexte"/>
                <w:noProof/>
              </w:rPr>
              <w:t>Pour aller plus loin</w:t>
            </w:r>
            <w:r w:rsidR="0013540F">
              <w:rPr>
                <w:noProof/>
                <w:webHidden/>
              </w:rPr>
              <w:tab/>
            </w:r>
            <w:r w:rsidR="0013540F">
              <w:rPr>
                <w:noProof/>
                <w:webHidden/>
              </w:rPr>
              <w:fldChar w:fldCharType="begin"/>
            </w:r>
            <w:r w:rsidR="0013540F">
              <w:rPr>
                <w:noProof/>
                <w:webHidden/>
              </w:rPr>
              <w:instrText xml:space="preserve"> PAGEREF _Toc55394245 \h </w:instrText>
            </w:r>
            <w:r w:rsidR="0013540F">
              <w:rPr>
                <w:noProof/>
                <w:webHidden/>
              </w:rPr>
            </w:r>
            <w:r w:rsidR="0013540F">
              <w:rPr>
                <w:noProof/>
                <w:webHidden/>
              </w:rPr>
              <w:fldChar w:fldCharType="separate"/>
            </w:r>
            <w:r w:rsidR="008B21B8">
              <w:rPr>
                <w:noProof/>
                <w:webHidden/>
              </w:rPr>
              <w:t>16</w:t>
            </w:r>
            <w:r w:rsidR="0013540F">
              <w:rPr>
                <w:noProof/>
                <w:webHidden/>
              </w:rPr>
              <w:fldChar w:fldCharType="end"/>
            </w:r>
          </w:hyperlink>
        </w:p>
        <w:p w14:paraId="4E29BFC1" w14:textId="73597B62" w:rsidR="00811359" w:rsidRDefault="00A52045" w:rsidP="00811359">
          <w:r>
            <w:rPr>
              <w:b/>
              <w:bCs/>
              <w:lang w:val="fr-FR"/>
            </w:rPr>
            <w:fldChar w:fldCharType="end"/>
          </w:r>
        </w:p>
      </w:sdtContent>
    </w:sdt>
    <w:bookmarkStart w:id="35" w:name="_Toc53586414" w:displacedByCustomXml="prev"/>
    <w:bookmarkStart w:id="36" w:name="_Toc55394213" w:displacedByCustomXml="prev"/>
    <w:p w14:paraId="0D3793D2" w14:textId="7CA915DB" w:rsidR="004D4C88" w:rsidRDefault="004D4C88" w:rsidP="004D4C88">
      <w:pPr>
        <w:pStyle w:val="Titre3"/>
      </w:pPr>
      <w:r>
        <w:t>À propos de la TROVEP de Montréal</w:t>
      </w:r>
      <w:bookmarkEnd w:id="36"/>
      <w:bookmarkEnd w:id="35"/>
    </w:p>
    <w:p w14:paraId="683B8A57" w14:textId="0B1B91C2" w:rsidR="004D4C88" w:rsidRDefault="004D4C88" w:rsidP="004D4C88">
      <w:r w:rsidRPr="005F19CB">
        <w:t xml:space="preserve">La Table régionale des organismes volontaires d’éducation populaire (TROVEP) de Montréal est un regroupement d’organismes populaires et communautaires autonomes </w:t>
      </w:r>
      <w:r w:rsidR="00862D22">
        <w:t>préoccupé</w:t>
      </w:r>
      <w:r w:rsidR="00862D22" w:rsidRPr="00862D22">
        <w:t>s par l’avancement de la justice sociale et la défense des droits</w:t>
      </w:r>
      <w:r w:rsidR="00862D22">
        <w:t xml:space="preserve"> sociaux. Les membres </w:t>
      </w:r>
      <w:r w:rsidRPr="005F19CB">
        <w:t>interviennent dans différents secteurs</w:t>
      </w:r>
      <w:r w:rsidR="00E01941">
        <w:t>,</w:t>
      </w:r>
      <w:r w:rsidRPr="005F19CB">
        <w:t xml:space="preserve"> tel</w:t>
      </w:r>
      <w:r w:rsidR="00E01941">
        <w:t>s</w:t>
      </w:r>
      <w:r w:rsidRPr="005F19CB">
        <w:t xml:space="preserve"> que des associations de locataires, des centres de femmes, des groupes en alphabétisation, en défense des droits des personnes </w:t>
      </w:r>
      <w:r w:rsidR="004029F7">
        <w:t>en situation de handicap</w:t>
      </w:r>
      <w:r w:rsidRPr="005F19CB">
        <w:t>, des chômeurs et chômeuses, des personnes assistées sociales, des consommateurs et consommatrices, des personnes accidentées du travail, etc.</w:t>
      </w:r>
    </w:p>
    <w:p w14:paraId="1C61134D" w14:textId="77777777" w:rsidR="001C70D3" w:rsidRDefault="001C70D3" w:rsidP="001C70D3"/>
    <w:p w14:paraId="2FFC1620" w14:textId="77777777" w:rsidR="001C70D3" w:rsidRDefault="001C70D3" w:rsidP="001C70D3"/>
    <w:p w14:paraId="4233BDC6" w14:textId="77777777" w:rsidR="001C70D3" w:rsidRDefault="001C70D3" w:rsidP="001C70D3"/>
    <w:p w14:paraId="78D694FF" w14:textId="2D6EADCB" w:rsidR="001C70D3" w:rsidRDefault="001C70D3" w:rsidP="001C70D3"/>
    <w:p w14:paraId="0A0E05DD" w14:textId="0D9BA19F" w:rsidR="001C70D3" w:rsidRDefault="001C70D3" w:rsidP="001C70D3"/>
    <w:p w14:paraId="26940164" w14:textId="17062EC0" w:rsidR="001C70D3" w:rsidRDefault="001C70D3" w:rsidP="001C70D3"/>
    <w:p w14:paraId="19F68358" w14:textId="77777777" w:rsidR="00CD556B" w:rsidRDefault="00CD556B">
      <w:pPr>
        <w:rPr>
          <w:rFonts w:asciiTheme="majorHAnsi" w:eastAsiaTheme="majorEastAsia" w:hAnsiTheme="majorHAnsi" w:cstheme="majorBidi"/>
          <w:color w:val="262626" w:themeColor="text1" w:themeTint="D9"/>
          <w:sz w:val="40"/>
          <w:szCs w:val="40"/>
          <w:lang w:val="fr-FR"/>
        </w:rPr>
      </w:pPr>
      <w:r>
        <w:rPr>
          <w:lang w:val="fr-FR"/>
        </w:rPr>
        <w:br w:type="page"/>
      </w:r>
    </w:p>
    <w:p w14:paraId="70DA1861" w14:textId="1C4CD428" w:rsidR="00B36390" w:rsidRDefault="00B36390" w:rsidP="00B36390">
      <w:pPr>
        <w:pStyle w:val="Titre1"/>
        <w:rPr>
          <w:lang w:val="fr-FR"/>
        </w:rPr>
      </w:pPr>
      <w:bookmarkStart w:id="37" w:name="_Toc55394214"/>
      <w:r>
        <w:rPr>
          <w:lang w:val="fr-FR"/>
        </w:rPr>
        <w:lastRenderedPageBreak/>
        <w:t>Un outil de réflexion pour la suite des choses</w:t>
      </w:r>
      <w:bookmarkEnd w:id="37"/>
    </w:p>
    <w:p w14:paraId="577DFF72" w14:textId="27DCBC14" w:rsidR="00B36390" w:rsidRDefault="00B36390" w:rsidP="00B36390">
      <w:pPr>
        <w:pStyle w:val="Titre3"/>
        <w:rPr>
          <w:lang w:val="fr-FR"/>
        </w:rPr>
      </w:pPr>
      <w:bookmarkStart w:id="38" w:name="_Toc53586416"/>
      <w:bookmarkStart w:id="39" w:name="_Toc55394215"/>
      <w:r>
        <w:rPr>
          <w:lang w:val="fr-FR"/>
        </w:rPr>
        <w:t>Contexte</w:t>
      </w:r>
      <w:bookmarkEnd w:id="38"/>
      <w:bookmarkEnd w:id="39"/>
    </w:p>
    <w:p w14:paraId="17BD9BB2" w14:textId="32BF5691" w:rsidR="00B36390" w:rsidRDefault="00B36390" w:rsidP="00B36390">
      <w:r w:rsidRPr="005F19CB">
        <w:t>La crise de la COVID-19 n’est pas qu’une crise sanitaire</w:t>
      </w:r>
      <w:r w:rsidR="00720F87">
        <w:t>.</w:t>
      </w:r>
      <w:r w:rsidRPr="005F19CB">
        <w:t xml:space="preserve"> </w:t>
      </w:r>
      <w:r w:rsidR="00720F87">
        <w:t>C</w:t>
      </w:r>
      <w:r w:rsidRPr="005F19CB">
        <w:t xml:space="preserve">’est aussi une crise sociale et économique </w:t>
      </w:r>
      <w:r w:rsidR="004A3177">
        <w:t xml:space="preserve">aux innombrables impacts </w:t>
      </w:r>
      <w:r w:rsidRPr="005F19CB">
        <w:t>pour les personnes qui vivaient déjà des inégalités étant économiquement, socialement ou culturellement défavorisées.</w:t>
      </w:r>
    </w:p>
    <w:p w14:paraId="0748139D" w14:textId="3DE98CE4" w:rsidR="00CF5B9E" w:rsidRPr="005F19CB" w:rsidRDefault="00CF5B9E" w:rsidP="00CF5B9E">
      <w:r>
        <w:t xml:space="preserve">Cet automne, les membres de la TROVEP de Montréal ont été invités à participer à une réflexion sur les </w:t>
      </w:r>
      <w:r w:rsidRPr="005F19CB">
        <w:t>inégalités</w:t>
      </w:r>
      <w:r>
        <w:t xml:space="preserve"> </w:t>
      </w:r>
      <w:r w:rsidRPr="005F19CB">
        <w:t>répertoriées sous 5 thèmes généraux</w:t>
      </w:r>
      <w:r>
        <w:t> :</w:t>
      </w:r>
    </w:p>
    <w:p w14:paraId="73253285" w14:textId="77777777" w:rsidR="00CF5B9E" w:rsidRPr="00E01941" w:rsidRDefault="00CF5B9E" w:rsidP="00CF5B9E">
      <w:pPr>
        <w:pStyle w:val="Paragraphedeliste"/>
        <w:numPr>
          <w:ilvl w:val="0"/>
          <w:numId w:val="18"/>
        </w:numPr>
        <w:rPr>
          <w:color w:val="C45911" w:themeColor="accent2" w:themeShade="BF"/>
        </w:rPr>
      </w:pPr>
      <w:r w:rsidRPr="00E01941">
        <w:rPr>
          <w:color w:val="C45911" w:themeColor="accent2" w:themeShade="BF"/>
        </w:rPr>
        <w:t>Inégalités et revenu</w:t>
      </w:r>
    </w:p>
    <w:p w14:paraId="751009E5" w14:textId="77777777" w:rsidR="00CF5B9E" w:rsidRPr="00E01941" w:rsidRDefault="00CF5B9E" w:rsidP="00CF5B9E">
      <w:pPr>
        <w:pStyle w:val="Paragraphedeliste"/>
        <w:numPr>
          <w:ilvl w:val="0"/>
          <w:numId w:val="18"/>
        </w:numPr>
        <w:rPr>
          <w:color w:val="C45911" w:themeColor="accent2" w:themeShade="BF"/>
        </w:rPr>
      </w:pPr>
      <w:r w:rsidRPr="00E01941">
        <w:rPr>
          <w:color w:val="C45911" w:themeColor="accent2" w:themeShade="BF"/>
        </w:rPr>
        <w:t>Inégalités et logement</w:t>
      </w:r>
    </w:p>
    <w:p w14:paraId="03589559" w14:textId="77777777" w:rsidR="00CF5B9E" w:rsidRPr="00E01941" w:rsidRDefault="00CF5B9E" w:rsidP="00CF5B9E">
      <w:pPr>
        <w:pStyle w:val="Paragraphedeliste"/>
        <w:numPr>
          <w:ilvl w:val="0"/>
          <w:numId w:val="18"/>
        </w:numPr>
        <w:rPr>
          <w:color w:val="C45911" w:themeColor="accent2" w:themeShade="BF"/>
        </w:rPr>
      </w:pPr>
      <w:r w:rsidRPr="00E01941">
        <w:rPr>
          <w:color w:val="C45911" w:themeColor="accent2" w:themeShade="BF"/>
        </w:rPr>
        <w:t>Inégalités et accès à l’information</w:t>
      </w:r>
    </w:p>
    <w:p w14:paraId="7866343F" w14:textId="77777777" w:rsidR="00CF5B9E" w:rsidRPr="00E01941" w:rsidRDefault="00CF5B9E" w:rsidP="00CF5B9E">
      <w:pPr>
        <w:pStyle w:val="Paragraphedeliste"/>
        <w:numPr>
          <w:ilvl w:val="0"/>
          <w:numId w:val="18"/>
        </w:numPr>
        <w:rPr>
          <w:color w:val="C45911" w:themeColor="accent2" w:themeShade="BF"/>
        </w:rPr>
      </w:pPr>
      <w:r w:rsidRPr="00E01941">
        <w:rPr>
          <w:color w:val="C45911" w:themeColor="accent2" w:themeShade="BF"/>
        </w:rPr>
        <w:t>Inégalités et santé</w:t>
      </w:r>
    </w:p>
    <w:p w14:paraId="03EF4894" w14:textId="77777777" w:rsidR="00CF5B9E" w:rsidRPr="00E01941" w:rsidRDefault="00CF5B9E" w:rsidP="00CF5B9E">
      <w:pPr>
        <w:pStyle w:val="Paragraphedeliste"/>
        <w:numPr>
          <w:ilvl w:val="0"/>
          <w:numId w:val="18"/>
        </w:numPr>
        <w:rPr>
          <w:color w:val="C45911" w:themeColor="accent2" w:themeShade="BF"/>
        </w:rPr>
      </w:pPr>
      <w:r w:rsidRPr="00E01941">
        <w:rPr>
          <w:color w:val="C45911" w:themeColor="accent2" w:themeShade="BF"/>
        </w:rPr>
        <w:t>Inégalités de genre</w:t>
      </w:r>
    </w:p>
    <w:p w14:paraId="0DC01AA1" w14:textId="77777777" w:rsidR="00CF5B9E" w:rsidRPr="00B36390" w:rsidRDefault="00CF5B9E" w:rsidP="00CF5B9E">
      <w:r w:rsidRPr="00B36390">
        <w:t>Sous chacun de</w:t>
      </w:r>
      <w:r>
        <w:t xml:space="preserve"> ces thèmes étaient </w:t>
      </w:r>
      <w:r w:rsidRPr="00B36390">
        <w:t xml:space="preserve">listés des enjeux présents </w:t>
      </w:r>
      <w:r w:rsidRPr="00720F87">
        <w:rPr>
          <w:iCs/>
        </w:rPr>
        <w:t>avant</w:t>
      </w:r>
      <w:r>
        <w:t xml:space="preserve"> la crise ainsi que </w:t>
      </w:r>
      <w:r w:rsidRPr="00B36390">
        <w:t xml:space="preserve">des éléments qui contribuent à exacerber les inégalités </w:t>
      </w:r>
      <w:r w:rsidRPr="00720F87">
        <w:rPr>
          <w:iCs/>
        </w:rPr>
        <w:t>depuis</w:t>
      </w:r>
      <w:r w:rsidRPr="00B36390">
        <w:t xml:space="preserve"> la crise. </w:t>
      </w:r>
    </w:p>
    <w:p w14:paraId="1DCA4332" w14:textId="2AC118A3" w:rsidR="00CF5B9E" w:rsidRPr="003967EC" w:rsidRDefault="00CF5B9E" w:rsidP="00CF5B9E">
      <w:r w:rsidRPr="003967EC">
        <w:t>Chaque groupe répondant a bonifié les sections qui l’interpellai</w:t>
      </w:r>
      <w:r w:rsidR="008E31FF">
        <w:t>en</w:t>
      </w:r>
      <w:r w:rsidRPr="003967EC">
        <w:t>t en précisant ses propres constats sur l’aggravation des inégalités, en identifiant des mesures qui lui semblent porteuses de changements et en suggérant des perspectives d’actions à développer.</w:t>
      </w:r>
    </w:p>
    <w:p w14:paraId="4303119C" w14:textId="560EAD7A" w:rsidR="00F95B2C" w:rsidRDefault="00F95B2C" w:rsidP="00CF5B9E">
      <w:r>
        <w:t>Cette démarche s’est déroulée avant la 2</w:t>
      </w:r>
      <w:r w:rsidRPr="00F95B2C">
        <w:rPr>
          <w:vertAlign w:val="superscript"/>
        </w:rPr>
        <w:t>e</w:t>
      </w:r>
      <w:r>
        <w:t xml:space="preserve"> vague, le resserrement des mesures sanitaire</w:t>
      </w:r>
      <w:r w:rsidR="00E503B3">
        <w:t>s</w:t>
      </w:r>
      <w:r>
        <w:t xml:space="preserve"> et l’imposition du couvre-feu.</w:t>
      </w:r>
    </w:p>
    <w:p w14:paraId="73808B2F" w14:textId="4FE571F2" w:rsidR="00CF5B9E" w:rsidRPr="002F157E" w:rsidRDefault="00CF5B9E" w:rsidP="00CF5B9E">
      <w:pPr>
        <w:rPr>
          <w:b/>
        </w:rPr>
      </w:pPr>
      <w:r w:rsidRPr="002F157E">
        <w:rPr>
          <w:b/>
        </w:rPr>
        <w:t xml:space="preserve">Le présent document répertorie </w:t>
      </w:r>
      <w:r w:rsidR="00E503B3" w:rsidRPr="002F157E">
        <w:rPr>
          <w:b/>
        </w:rPr>
        <w:t>l’analyse</w:t>
      </w:r>
      <w:r w:rsidR="008E31FF" w:rsidRPr="002F157E">
        <w:rPr>
          <w:b/>
        </w:rPr>
        <w:t xml:space="preserve"> et les constats</w:t>
      </w:r>
      <w:r w:rsidR="00E503B3" w:rsidRPr="002F157E">
        <w:rPr>
          <w:b/>
        </w:rPr>
        <w:t xml:space="preserve"> </w:t>
      </w:r>
      <w:r w:rsidRPr="002F157E">
        <w:rPr>
          <w:b/>
        </w:rPr>
        <w:t>de</w:t>
      </w:r>
      <w:r w:rsidR="00E503B3" w:rsidRPr="002F157E">
        <w:rPr>
          <w:b/>
        </w:rPr>
        <w:t xml:space="preserve"> la TROVEP et de ses membres en ce qui a trait à l’aggravation des inégalités.  </w:t>
      </w:r>
    </w:p>
    <w:p w14:paraId="085B1AD3" w14:textId="77777777" w:rsidR="00E503B3" w:rsidRDefault="00E503B3" w:rsidP="00715B25">
      <w:pPr>
        <w:rPr>
          <w:lang w:val="fr-FR"/>
        </w:rPr>
      </w:pPr>
    </w:p>
    <w:p w14:paraId="4B6D0C18" w14:textId="55B12812" w:rsidR="00715B25" w:rsidRDefault="00715B25" w:rsidP="00715B25">
      <w:pPr>
        <w:rPr>
          <w:lang w:val="fr-FR"/>
        </w:rPr>
      </w:pPr>
      <w:r>
        <w:rPr>
          <w:lang w:val="fr-FR"/>
        </w:rPr>
        <w:t>Nous remercions les groupes membres qui contribué</w:t>
      </w:r>
      <w:r w:rsidRPr="00715B25">
        <w:rPr>
          <w:lang w:val="fr-FR"/>
        </w:rPr>
        <w:t xml:space="preserve"> à cette étape de notre réflexion</w:t>
      </w:r>
      <w:r w:rsidR="00E503B3">
        <w:rPr>
          <w:lang w:val="fr-FR"/>
        </w:rPr>
        <w:t>.</w:t>
      </w:r>
      <w:r w:rsidRPr="00715B25">
        <w:rPr>
          <w:lang w:val="fr-FR"/>
        </w:rPr>
        <w:t xml:space="preserve"> </w:t>
      </w:r>
    </w:p>
    <w:p w14:paraId="7C70B9AF" w14:textId="643FF48A" w:rsidR="00715B25" w:rsidRDefault="00715B25" w:rsidP="00715B25">
      <w:pPr>
        <w:rPr>
          <w:lang w:val="fr-FR"/>
        </w:rPr>
      </w:pPr>
      <w:r>
        <w:rPr>
          <w:lang w:val="fr-FR"/>
        </w:rPr>
        <w:t>Bonne lecture !</w:t>
      </w:r>
    </w:p>
    <w:p w14:paraId="2CC1FD1F" w14:textId="4DDB3A5F" w:rsidR="00715B25" w:rsidRPr="00715B25" w:rsidRDefault="00715B25" w:rsidP="00715B25">
      <w:pPr>
        <w:rPr>
          <w:lang w:val="fr-FR"/>
        </w:rPr>
      </w:pPr>
      <w:r w:rsidRPr="00715B25">
        <w:rPr>
          <w:lang w:val="fr-FR"/>
        </w:rPr>
        <w:t>L’équipe de la TROVEP de Montréal</w:t>
      </w:r>
    </w:p>
    <w:p w14:paraId="7168D596" w14:textId="0B4158ED" w:rsidR="00CF5B9E" w:rsidRDefault="00CF5B9E" w:rsidP="00B36390"/>
    <w:p w14:paraId="4D444603" w14:textId="77777777" w:rsidR="00CF5B9E" w:rsidRPr="005F19CB" w:rsidRDefault="00CF5B9E" w:rsidP="00B36390"/>
    <w:p w14:paraId="7A5DF342" w14:textId="7508D5C8" w:rsidR="00B36390" w:rsidRPr="00B36390" w:rsidRDefault="00B36390" w:rsidP="00B36390">
      <w:bookmarkStart w:id="40" w:name="_Hlk52981874"/>
      <w:r w:rsidRPr="00B36390">
        <w:t xml:space="preserve"> </w:t>
      </w:r>
    </w:p>
    <w:bookmarkEnd w:id="40"/>
    <w:p w14:paraId="4A0B0DE8" w14:textId="1BA293B4" w:rsidR="00B36390" w:rsidRPr="00EE27C8" w:rsidRDefault="00B36390">
      <w:r>
        <w:rPr>
          <w:lang w:val="fr-FR"/>
        </w:rPr>
        <w:br w:type="page"/>
      </w:r>
    </w:p>
    <w:p w14:paraId="5DB2E0D2" w14:textId="719A4933" w:rsidR="00B36390" w:rsidRPr="00F21DE7" w:rsidRDefault="00FC1B70" w:rsidP="00B36390">
      <w:pPr>
        <w:pStyle w:val="Titre2"/>
        <w:rPr>
          <w:lang w:val="fr-FR"/>
        </w:rPr>
      </w:pPr>
      <w:bookmarkStart w:id="41" w:name="_Toc55394218"/>
      <w:r w:rsidRPr="00F21DE7">
        <w:rPr>
          <w:lang w:val="fr-FR"/>
        </w:rPr>
        <w:lastRenderedPageBreak/>
        <w:t>Constats généraux</w:t>
      </w:r>
      <w:bookmarkEnd w:id="41"/>
    </w:p>
    <w:p w14:paraId="7FA783E9" w14:textId="4E95DAD7" w:rsidR="00B36390" w:rsidRPr="00B36390" w:rsidRDefault="00B36390" w:rsidP="00B36390">
      <w:pPr>
        <w:pStyle w:val="Titre3"/>
        <w:rPr>
          <w:lang w:val="fr-FR"/>
        </w:rPr>
      </w:pPr>
      <w:bookmarkStart w:id="42" w:name="_Toc53586420"/>
      <w:bookmarkStart w:id="43" w:name="_Toc55394219"/>
      <w:r w:rsidRPr="00B36390">
        <w:rPr>
          <w:lang w:val="fr-FR"/>
        </w:rPr>
        <w:t>Notre rôle dans la transformation sociale</w:t>
      </w:r>
      <w:bookmarkEnd w:id="42"/>
      <w:bookmarkEnd w:id="43"/>
    </w:p>
    <w:p w14:paraId="587C7927" w14:textId="30990AA5" w:rsidR="00B36390" w:rsidRPr="00B36390" w:rsidRDefault="00B36390" w:rsidP="00B36390">
      <w:pPr>
        <w:rPr>
          <w:lang w:val="fr-FR"/>
        </w:rPr>
      </w:pPr>
      <w:r w:rsidRPr="00B36390">
        <w:rPr>
          <w:lang w:val="fr-FR"/>
        </w:rPr>
        <w:t xml:space="preserve">La lutte à la pauvreté et pour l’avancement des droits sociaux dans une approche d’éducation populaire </w:t>
      </w:r>
      <w:r w:rsidR="008E31FF">
        <w:rPr>
          <w:lang w:val="fr-FR"/>
        </w:rPr>
        <w:t>son</w:t>
      </w:r>
      <w:r w:rsidR="00FC1B70">
        <w:rPr>
          <w:lang w:val="fr-FR"/>
        </w:rPr>
        <w:t>t</w:t>
      </w:r>
      <w:r w:rsidRPr="00B36390">
        <w:rPr>
          <w:lang w:val="fr-FR"/>
        </w:rPr>
        <w:t xml:space="preserve"> le moteur commun des membres de la TROVEP de Montréal. </w:t>
      </w:r>
    </w:p>
    <w:p w14:paraId="3A40C295" w14:textId="259E4E28" w:rsidR="00B36390" w:rsidRPr="001B366C" w:rsidRDefault="00B36390" w:rsidP="00B36390">
      <w:pPr>
        <w:rPr>
          <w:rStyle w:val="lev"/>
        </w:rPr>
      </w:pPr>
      <w:r w:rsidRPr="001B366C">
        <w:rPr>
          <w:rStyle w:val="lev"/>
        </w:rPr>
        <w:t xml:space="preserve">En tant qu’organismes populaires et communautaires autonomes, nous contribuons à la transformation et à la justice sociale. Nous soutenons l’avancement des droits sociaux en défendant les droits des personnes désavantagées par notre système </w:t>
      </w:r>
      <w:r w:rsidR="00FC1B70" w:rsidRPr="001B366C">
        <w:rPr>
          <w:rStyle w:val="lev"/>
        </w:rPr>
        <w:t xml:space="preserve">social et </w:t>
      </w:r>
      <w:r w:rsidRPr="001B366C">
        <w:rPr>
          <w:rStyle w:val="lev"/>
        </w:rPr>
        <w:t>économique. Nous participons à la prise de conscience collective et aux changements de mentalité en</w:t>
      </w:r>
      <w:r w:rsidR="00CF5B9E">
        <w:rPr>
          <w:rStyle w:val="lev"/>
        </w:rPr>
        <w:t xml:space="preserve"> révélant des problèmes sociaux et en s’y attaquant.</w:t>
      </w:r>
      <w:r w:rsidRPr="001B366C">
        <w:rPr>
          <w:rStyle w:val="lev"/>
        </w:rPr>
        <w:t xml:space="preserve"> </w:t>
      </w:r>
    </w:p>
    <w:p w14:paraId="7E183622" w14:textId="35F41522" w:rsidR="004A3177" w:rsidRDefault="00B36390" w:rsidP="004A3177">
      <w:pPr>
        <w:rPr>
          <w:lang w:val="fr-FR"/>
        </w:rPr>
      </w:pPr>
      <w:r w:rsidRPr="00B36390">
        <w:rPr>
          <w:lang w:val="fr-FR"/>
        </w:rPr>
        <w:t>Parce que nous prenons racin</w:t>
      </w:r>
      <w:r w:rsidR="00FC1B70">
        <w:rPr>
          <w:lang w:val="fr-FR"/>
        </w:rPr>
        <w:t>e</w:t>
      </w:r>
      <w:r w:rsidRPr="00B36390">
        <w:rPr>
          <w:lang w:val="fr-FR"/>
        </w:rPr>
        <w:t xml:space="preserve"> dans la communauté, nous sommes également partie prenante</w:t>
      </w:r>
      <w:r w:rsidR="00835485">
        <w:rPr>
          <w:lang w:val="fr-FR"/>
        </w:rPr>
        <w:t xml:space="preserve"> du filet social. P</w:t>
      </w:r>
      <w:r w:rsidRPr="00B36390">
        <w:rPr>
          <w:lang w:val="fr-FR"/>
        </w:rPr>
        <w:t xml:space="preserve">ar la défense des droits et la mobilisation, par l’éducation populaire, nous pallions et dénonçons les manquements des services publics et des programmes sociaux mis à mal par des années d’austérité et de politiques néo-libérales.  </w:t>
      </w:r>
    </w:p>
    <w:p w14:paraId="4AC40D1F" w14:textId="6FE8ACE0" w:rsidR="00B36390" w:rsidRPr="00F21DE7" w:rsidRDefault="00B36390" w:rsidP="00B36390">
      <w:pPr>
        <w:rPr>
          <w:lang w:val="fr-FR"/>
        </w:rPr>
      </w:pPr>
      <w:r w:rsidRPr="00F21DE7">
        <w:rPr>
          <w:lang w:val="fr-FR"/>
        </w:rPr>
        <w:t>La crise d</w:t>
      </w:r>
      <w:r w:rsidR="00720F87" w:rsidRPr="00F21DE7">
        <w:rPr>
          <w:lang w:val="fr-FR"/>
        </w:rPr>
        <w:t>e la</w:t>
      </w:r>
      <w:r w:rsidRPr="00F21DE7">
        <w:rPr>
          <w:lang w:val="fr-FR"/>
        </w:rPr>
        <w:t xml:space="preserve"> COVID-19 </w:t>
      </w:r>
      <w:r w:rsidR="00720F87" w:rsidRPr="00F21DE7">
        <w:rPr>
          <w:lang w:val="fr-FR"/>
        </w:rPr>
        <w:t>a exacerb</w:t>
      </w:r>
      <w:r w:rsidR="00F122F6" w:rsidRPr="00F21DE7">
        <w:rPr>
          <w:lang w:val="fr-FR"/>
        </w:rPr>
        <w:t>é</w:t>
      </w:r>
      <w:r w:rsidRPr="00F21DE7">
        <w:rPr>
          <w:lang w:val="fr-FR"/>
        </w:rPr>
        <w:t xml:space="preserve"> des inégalités que nous dénoncions déjà et </w:t>
      </w:r>
      <w:r w:rsidR="00663D25" w:rsidRPr="00F21DE7">
        <w:rPr>
          <w:lang w:val="fr-FR"/>
        </w:rPr>
        <w:t xml:space="preserve">a </w:t>
      </w:r>
      <w:r w:rsidRPr="00F21DE7">
        <w:rPr>
          <w:lang w:val="fr-FR"/>
        </w:rPr>
        <w:t>révél</w:t>
      </w:r>
      <w:r w:rsidR="00663D25" w:rsidRPr="00F21DE7">
        <w:rPr>
          <w:lang w:val="fr-FR"/>
        </w:rPr>
        <w:t>é</w:t>
      </w:r>
      <w:r w:rsidRPr="00F21DE7">
        <w:rPr>
          <w:lang w:val="fr-FR"/>
        </w:rPr>
        <w:t xml:space="preserve"> les conséquences désastreuses des années de désinvestissement de l’État à l’égard du filet social. Les problèmes d’insécurité alimentaire, de logement, de conditions de travail précaire, de conditions de vie et de travail dans le CHSLD, etc. ont été mis en lumière</w:t>
      </w:r>
      <w:r w:rsidR="00FC1B70" w:rsidRPr="00F21DE7">
        <w:rPr>
          <w:lang w:val="fr-FR"/>
        </w:rPr>
        <w:t xml:space="preserve"> par la crise</w:t>
      </w:r>
      <w:r w:rsidRPr="00F21DE7">
        <w:rPr>
          <w:lang w:val="fr-FR"/>
        </w:rPr>
        <w:t>. La pandémie jette aussi un éclairage sur les causes des inégalités en révélant les failles de notre système de santé et de services sociaux, de notre système d’éducation</w:t>
      </w:r>
      <w:r w:rsidR="00FC1B70" w:rsidRPr="00F21DE7">
        <w:rPr>
          <w:lang w:val="fr-FR"/>
        </w:rPr>
        <w:t xml:space="preserve"> ou</w:t>
      </w:r>
      <w:r w:rsidRPr="00F21DE7">
        <w:rPr>
          <w:lang w:val="fr-FR"/>
        </w:rPr>
        <w:t xml:space="preserve"> du programme d’assurance</w:t>
      </w:r>
      <w:r w:rsidR="00FC1B70" w:rsidRPr="00F21DE7">
        <w:rPr>
          <w:lang w:val="fr-FR"/>
        </w:rPr>
        <w:t>-</w:t>
      </w:r>
      <w:r w:rsidRPr="00F21DE7">
        <w:rPr>
          <w:lang w:val="fr-FR"/>
        </w:rPr>
        <w:t xml:space="preserve">chômage, pour ne nommer que ceux-là, démontrant </w:t>
      </w:r>
      <w:r w:rsidR="00FC1B70" w:rsidRPr="00F21DE7">
        <w:rPr>
          <w:lang w:val="fr-FR"/>
        </w:rPr>
        <w:t>la nécessité de</w:t>
      </w:r>
      <w:r w:rsidR="00835485" w:rsidRPr="00F21DE7">
        <w:rPr>
          <w:lang w:val="fr-FR"/>
        </w:rPr>
        <w:t>s changements que nous revendiquons</w:t>
      </w:r>
      <w:r w:rsidR="00FC1B70" w:rsidRPr="00F21DE7">
        <w:rPr>
          <w:lang w:val="fr-FR"/>
        </w:rPr>
        <w:t xml:space="preserve"> pour réaliser la justice sociale</w:t>
      </w:r>
      <w:r w:rsidRPr="00F21DE7">
        <w:rPr>
          <w:lang w:val="fr-FR"/>
        </w:rPr>
        <w:t xml:space="preserve">. </w:t>
      </w:r>
    </w:p>
    <w:p w14:paraId="6B03FB0A" w14:textId="6707E2E0" w:rsidR="00D533B6" w:rsidRPr="00B53D3D" w:rsidRDefault="00D533B6" w:rsidP="00B36390">
      <w:pPr>
        <w:rPr>
          <w:b/>
          <w:lang w:val="fr-FR"/>
        </w:rPr>
      </w:pPr>
      <w:bookmarkStart w:id="44" w:name="_Toc53586421"/>
      <w:r w:rsidRPr="00B53D3D">
        <w:rPr>
          <w:b/>
          <w:lang w:val="fr-FR"/>
        </w:rPr>
        <w:t>Notre rôle dans la transformation sociale de l’après-crise ne sera pas différent</w:t>
      </w:r>
      <w:bookmarkEnd w:id="44"/>
      <w:r w:rsidRPr="00B53D3D">
        <w:rPr>
          <w:b/>
          <w:lang w:val="fr-FR"/>
        </w:rPr>
        <w:t>.</w:t>
      </w:r>
    </w:p>
    <w:p w14:paraId="7605D6F8" w14:textId="2D72A16E" w:rsidR="00B36390" w:rsidRPr="003E318C" w:rsidRDefault="00B36390" w:rsidP="004A3177">
      <w:pPr>
        <w:pStyle w:val="Titre3"/>
      </w:pPr>
      <w:bookmarkStart w:id="45" w:name="_Toc53586422"/>
      <w:bookmarkStart w:id="46" w:name="_Toc55394220"/>
      <w:r w:rsidRPr="00B36390">
        <w:rPr>
          <w:lang w:val="fr-FR"/>
        </w:rPr>
        <w:t>Quelques constats sur l’état de situation dans les groupes en temps de crise</w:t>
      </w:r>
      <w:bookmarkEnd w:id="45"/>
      <w:bookmarkEnd w:id="46"/>
    </w:p>
    <w:p w14:paraId="7471887C" w14:textId="634DD018" w:rsidR="00B36390" w:rsidRPr="007A4907" w:rsidRDefault="00B36390" w:rsidP="007A4907">
      <w:pPr>
        <w:pStyle w:val="Paragraphedeliste"/>
        <w:numPr>
          <w:ilvl w:val="0"/>
          <w:numId w:val="20"/>
        </w:numPr>
        <w:rPr>
          <w:lang w:val="fr-FR"/>
        </w:rPr>
      </w:pPr>
      <w:r w:rsidRPr="00B36390">
        <w:rPr>
          <w:lang w:val="fr-FR"/>
        </w:rPr>
        <w:t xml:space="preserve">La déclaration d’urgence sanitaire et les mesures mises en place par le gouvernement pour aplanir la courbe de propagation du virus afin d’éviter une surcharge du réseau de la santé </w:t>
      </w:r>
      <w:r w:rsidR="008E31FF">
        <w:rPr>
          <w:lang w:val="fr-FR"/>
        </w:rPr>
        <w:t>ont</w:t>
      </w:r>
      <w:r w:rsidRPr="00B36390">
        <w:rPr>
          <w:lang w:val="fr-FR"/>
        </w:rPr>
        <w:t xml:space="preserve"> amené les groupes à se réorganiser rapidement po</w:t>
      </w:r>
      <w:r w:rsidR="00663D25">
        <w:rPr>
          <w:lang w:val="fr-FR"/>
        </w:rPr>
        <w:t>ur soutenir leurs membres. Plusieurs</w:t>
      </w:r>
      <w:r w:rsidR="007A4907">
        <w:rPr>
          <w:lang w:val="fr-FR"/>
        </w:rPr>
        <w:t xml:space="preserve"> groupes se sont organisés </w:t>
      </w:r>
      <w:r w:rsidRPr="007A4907">
        <w:rPr>
          <w:lang w:val="fr-FR"/>
        </w:rPr>
        <w:t>en cellule de crise pour répondre aux besoins urgents de la population locale (ex : en sécurité alimentaire avec l’augmentation des demandes dues à la précarité de nombreuses perso</w:t>
      </w:r>
      <w:r w:rsidR="00663D25">
        <w:rPr>
          <w:lang w:val="fr-FR"/>
        </w:rPr>
        <w:t>nnes se retrouvant sans emploi) ;</w:t>
      </w:r>
    </w:p>
    <w:p w14:paraId="59CF4DBA" w14:textId="467CE42C" w:rsidR="00B36390" w:rsidRPr="007A4907" w:rsidRDefault="00B36390" w:rsidP="007A4907">
      <w:pPr>
        <w:pStyle w:val="Paragraphedeliste"/>
        <w:numPr>
          <w:ilvl w:val="0"/>
          <w:numId w:val="20"/>
        </w:numPr>
        <w:rPr>
          <w:lang w:val="fr-FR"/>
        </w:rPr>
      </w:pPr>
      <w:r w:rsidRPr="00B36390">
        <w:rPr>
          <w:lang w:val="fr-FR"/>
        </w:rPr>
        <w:t>L</w:t>
      </w:r>
      <w:r w:rsidR="007A4907">
        <w:rPr>
          <w:lang w:val="fr-FR"/>
        </w:rPr>
        <w:t>a fermeture des locaux</w:t>
      </w:r>
      <w:r w:rsidRPr="00B36390">
        <w:rPr>
          <w:lang w:val="fr-FR"/>
        </w:rPr>
        <w:t xml:space="preserve"> et les mesures de distanciation physique ont un impact sur la vie associative e</w:t>
      </w:r>
      <w:r w:rsidR="00E63DA5">
        <w:rPr>
          <w:lang w:val="fr-FR"/>
        </w:rPr>
        <w:t>t le processus démocratique</w:t>
      </w:r>
      <w:r w:rsidR="007A4907">
        <w:rPr>
          <w:lang w:val="fr-FR"/>
        </w:rPr>
        <w:t xml:space="preserve"> des groupes</w:t>
      </w:r>
      <w:r w:rsidR="00E63DA5">
        <w:rPr>
          <w:lang w:val="fr-FR"/>
        </w:rPr>
        <w:t>, s</w:t>
      </w:r>
      <w:r w:rsidRPr="00B36390">
        <w:rPr>
          <w:lang w:val="fr-FR"/>
        </w:rPr>
        <w:t>ur la mobilisation collective e</w:t>
      </w:r>
      <w:r w:rsidR="007A4907">
        <w:rPr>
          <w:lang w:val="fr-FR"/>
        </w:rPr>
        <w:t>t sur la concertation régionale. L</w:t>
      </w:r>
      <w:r w:rsidR="007A4907" w:rsidRPr="00B36390">
        <w:rPr>
          <w:lang w:val="fr-FR"/>
        </w:rPr>
        <w:t>es activités d’éducation populaire et d</w:t>
      </w:r>
      <w:r w:rsidR="007A4907">
        <w:rPr>
          <w:lang w:val="fr-FR"/>
        </w:rPr>
        <w:t xml:space="preserve">e défense collective des droits </w:t>
      </w:r>
      <w:r w:rsidR="00663D25">
        <w:rPr>
          <w:lang w:val="fr-FR"/>
        </w:rPr>
        <w:t>sont plus difficiles à réaliser ;</w:t>
      </w:r>
    </w:p>
    <w:p w14:paraId="4E0FEF9D" w14:textId="0464A452" w:rsidR="00B36390" w:rsidRPr="00B36390" w:rsidRDefault="00B36390" w:rsidP="00B36390">
      <w:pPr>
        <w:pStyle w:val="Paragraphedeliste"/>
        <w:numPr>
          <w:ilvl w:val="0"/>
          <w:numId w:val="20"/>
        </w:numPr>
        <w:rPr>
          <w:lang w:val="fr-FR"/>
        </w:rPr>
      </w:pPr>
      <w:r w:rsidRPr="00B36390">
        <w:rPr>
          <w:lang w:val="fr-FR"/>
        </w:rPr>
        <w:lastRenderedPageBreak/>
        <w:t>Les organismes ont constaté une augmentation des demandes individuelles d’aide et de défense des droits, par exemple, sur des questions de chômage, de conditions de travail, d’endettement, de logement, etc.</w:t>
      </w:r>
      <w:r w:rsidR="00663D25">
        <w:rPr>
          <w:lang w:val="fr-FR"/>
        </w:rPr>
        <w:t> ;</w:t>
      </w:r>
    </w:p>
    <w:p w14:paraId="7A6A2372" w14:textId="62B6083D" w:rsidR="00B36390" w:rsidRDefault="00B36390" w:rsidP="00B36390">
      <w:pPr>
        <w:pStyle w:val="Paragraphedeliste"/>
        <w:numPr>
          <w:ilvl w:val="0"/>
          <w:numId w:val="20"/>
        </w:numPr>
        <w:rPr>
          <w:lang w:val="fr-FR"/>
        </w:rPr>
      </w:pPr>
      <w:r w:rsidRPr="00B36390">
        <w:rPr>
          <w:lang w:val="fr-FR"/>
        </w:rPr>
        <w:t>L’épuisement et le stress se font sentir dans les organismes tant chez les travailleuses et trav</w:t>
      </w:r>
      <w:r w:rsidR="00663D25">
        <w:rPr>
          <w:lang w:val="fr-FR"/>
        </w:rPr>
        <w:t>ailleurs que chez leurs membres ;</w:t>
      </w:r>
    </w:p>
    <w:p w14:paraId="2C62B4DC" w14:textId="6B95FF84" w:rsidR="008E44FE" w:rsidRDefault="00607D0F" w:rsidP="00B36390">
      <w:pPr>
        <w:pStyle w:val="Paragraphedeliste"/>
        <w:numPr>
          <w:ilvl w:val="0"/>
          <w:numId w:val="20"/>
        </w:numPr>
        <w:rPr>
          <w:lang w:val="fr-FR"/>
        </w:rPr>
      </w:pPr>
      <w:r w:rsidRPr="00B36390">
        <w:rPr>
          <w:lang w:val="fr-FR"/>
        </w:rPr>
        <w:t>Dans la gestion de la crise, le milieu communautaire est particulièrement utilisé par le gouvernement comme une extension des services publics soulevant ainsi un clivage entre la prestation de service et la défense des droits</w:t>
      </w:r>
      <w:r w:rsidR="00FA141C">
        <w:rPr>
          <w:lang w:val="fr-FR"/>
        </w:rPr>
        <w:t>.</w:t>
      </w:r>
    </w:p>
    <w:p w14:paraId="0348508B" w14:textId="66074B41" w:rsidR="00B36390" w:rsidRPr="00B36390" w:rsidRDefault="00B36390" w:rsidP="004A3177">
      <w:pPr>
        <w:pStyle w:val="Titre3"/>
        <w:rPr>
          <w:lang w:val="fr-FR"/>
        </w:rPr>
      </w:pPr>
      <w:bookmarkStart w:id="47" w:name="_Toc53586423"/>
      <w:bookmarkStart w:id="48" w:name="_Toc55394221"/>
      <w:r w:rsidRPr="00B36390">
        <w:rPr>
          <w:lang w:val="fr-FR"/>
        </w:rPr>
        <w:t xml:space="preserve">Quelques constats sur ce que la crise révèle sur les inégalités </w:t>
      </w:r>
      <w:r w:rsidRPr="004A3177">
        <w:t>sociales</w:t>
      </w:r>
      <w:bookmarkEnd w:id="47"/>
      <w:bookmarkEnd w:id="48"/>
    </w:p>
    <w:p w14:paraId="0846A5D6" w14:textId="438DDEB4" w:rsidR="00B36390" w:rsidRPr="00B36390" w:rsidRDefault="00B36390" w:rsidP="00B36390">
      <w:pPr>
        <w:pStyle w:val="Paragraphedeliste"/>
        <w:numPr>
          <w:ilvl w:val="0"/>
          <w:numId w:val="21"/>
        </w:numPr>
        <w:rPr>
          <w:lang w:val="fr-FR"/>
        </w:rPr>
      </w:pPr>
      <w:r w:rsidRPr="00B36390">
        <w:rPr>
          <w:lang w:val="fr-FR"/>
        </w:rPr>
        <w:t>La crise que nous vivons lève le voile sur des inégalités sociales que nous dénonçons depuis longtemps ;</w:t>
      </w:r>
    </w:p>
    <w:p w14:paraId="641E5124" w14:textId="34A567B3" w:rsidR="00B36390" w:rsidRPr="00B36390" w:rsidRDefault="00B36390" w:rsidP="00B36390">
      <w:pPr>
        <w:pStyle w:val="Paragraphedeliste"/>
        <w:numPr>
          <w:ilvl w:val="0"/>
          <w:numId w:val="21"/>
        </w:numPr>
        <w:rPr>
          <w:lang w:val="fr-FR"/>
        </w:rPr>
      </w:pPr>
      <w:r w:rsidRPr="00B36390">
        <w:rPr>
          <w:lang w:val="fr-FR"/>
        </w:rPr>
        <w:t xml:space="preserve">La crise et les mesures de contrôle de la propagation du virus aggravent la précarité des personnes qui vivaient déjà des inégalités socio-économiques et de santé ; </w:t>
      </w:r>
    </w:p>
    <w:p w14:paraId="179FBE78" w14:textId="4887FC5E" w:rsidR="00B36390" w:rsidRPr="00B36390" w:rsidRDefault="00B36390" w:rsidP="00B36390">
      <w:pPr>
        <w:pStyle w:val="Paragraphedeliste"/>
        <w:numPr>
          <w:ilvl w:val="0"/>
          <w:numId w:val="21"/>
        </w:numPr>
        <w:rPr>
          <w:lang w:val="fr-FR"/>
        </w:rPr>
      </w:pPr>
      <w:r w:rsidRPr="00B36390">
        <w:rPr>
          <w:lang w:val="fr-FR"/>
        </w:rPr>
        <w:t>De nombreuses personnes voient leur situation financière, leur santé physique et mentale, leur condition de logement se détériorer ;</w:t>
      </w:r>
    </w:p>
    <w:p w14:paraId="0256D1AE" w14:textId="70416EC6" w:rsidR="003E318C" w:rsidRDefault="00B36390" w:rsidP="00607D0F">
      <w:pPr>
        <w:pStyle w:val="Paragraphedeliste"/>
        <w:numPr>
          <w:ilvl w:val="0"/>
          <w:numId w:val="21"/>
        </w:numPr>
        <w:rPr>
          <w:lang w:val="fr-FR"/>
        </w:rPr>
      </w:pPr>
      <w:r w:rsidRPr="00B36390">
        <w:rPr>
          <w:lang w:val="fr-FR"/>
        </w:rPr>
        <w:t xml:space="preserve">La crise révèle les conséquences des années d’austérité et de désinvestissement de l’État à l’égard des services sociaux et de santé et </w:t>
      </w:r>
      <w:r w:rsidR="00607D0F">
        <w:rPr>
          <w:lang w:val="fr-FR"/>
        </w:rPr>
        <w:t>du</w:t>
      </w:r>
      <w:r w:rsidRPr="00B36390">
        <w:rPr>
          <w:lang w:val="fr-FR"/>
        </w:rPr>
        <w:t xml:space="preserve"> soutien au revenu</w:t>
      </w:r>
      <w:r w:rsidR="000C6F26">
        <w:rPr>
          <w:lang w:val="fr-FR"/>
        </w:rPr>
        <w:t> ;</w:t>
      </w:r>
    </w:p>
    <w:p w14:paraId="7FB9C9A6" w14:textId="67639754" w:rsidR="000C6F26" w:rsidRPr="00FE36DB" w:rsidRDefault="000C6F26" w:rsidP="000C6F26">
      <w:pPr>
        <w:pStyle w:val="Paragraphedeliste"/>
        <w:numPr>
          <w:ilvl w:val="0"/>
          <w:numId w:val="21"/>
        </w:numPr>
        <w:rPr>
          <w:lang w:val="fr-FR"/>
        </w:rPr>
      </w:pPr>
      <w:r w:rsidRPr="00D62069">
        <w:rPr>
          <w:lang w:val="fr-FR"/>
        </w:rPr>
        <w:t xml:space="preserve">Les personnes racisées et autochtones </w:t>
      </w:r>
      <w:r w:rsidR="00341BA5" w:rsidRPr="00D62069">
        <w:rPr>
          <w:lang w:val="fr-FR"/>
        </w:rPr>
        <w:t>sont davantage touchées par les conséquences</w:t>
      </w:r>
      <w:r w:rsidR="00D62069" w:rsidRPr="00D62069">
        <w:rPr>
          <w:lang w:val="fr-FR"/>
        </w:rPr>
        <w:t xml:space="preserve"> de la crise de la COVID</w:t>
      </w:r>
      <w:r w:rsidR="00D62069">
        <w:rPr>
          <w:lang w:val="fr-FR"/>
        </w:rPr>
        <w:t xml:space="preserve">-19 en plus </w:t>
      </w:r>
      <w:r w:rsidR="00D62069" w:rsidRPr="00D62069">
        <w:rPr>
          <w:lang w:val="fr-FR"/>
        </w:rPr>
        <w:t>de</w:t>
      </w:r>
      <w:r w:rsidR="00D62069">
        <w:rPr>
          <w:lang w:val="fr-FR"/>
        </w:rPr>
        <w:t xml:space="preserve"> subir le</w:t>
      </w:r>
      <w:r w:rsidR="00D62069" w:rsidRPr="00D62069">
        <w:rPr>
          <w:lang w:val="fr-FR"/>
        </w:rPr>
        <w:t xml:space="preserve"> racisme systémique : elles</w:t>
      </w:r>
      <w:r w:rsidR="00B53D3D" w:rsidRPr="00D62069">
        <w:rPr>
          <w:lang w:val="fr-FR"/>
        </w:rPr>
        <w:t xml:space="preserve"> </w:t>
      </w:r>
      <w:r w:rsidRPr="00D62069">
        <w:rPr>
          <w:lang w:val="fr-FR"/>
        </w:rPr>
        <w:t xml:space="preserve">sont victimes de profilage, de coercition, de discrimination au travail, au logement, en santé, en éducation, </w:t>
      </w:r>
      <w:r w:rsidRPr="00FE36DB">
        <w:rPr>
          <w:lang w:val="fr-FR"/>
        </w:rPr>
        <w:t>etc. Elles sont surreprésentées parmi les personnes en situation de pauvreté ou de précarité d’emploi</w:t>
      </w:r>
      <w:r w:rsidR="00A31EC8" w:rsidRPr="00FE36DB">
        <w:rPr>
          <w:lang w:val="fr-FR"/>
        </w:rPr>
        <w:t xml:space="preserve"> notamment chez </w:t>
      </w:r>
      <w:r w:rsidR="00A31EC8" w:rsidRPr="00FE36DB">
        <w:t>le personnel de la santé et dans l’industrie du service, elles sont davantage exposées aux risques liés à la COVID</w:t>
      </w:r>
      <w:r w:rsidR="00A31EC8" w:rsidRPr="00FE36DB">
        <w:rPr>
          <w:lang w:val="fr-FR"/>
        </w:rPr>
        <w:t xml:space="preserve"> </w:t>
      </w:r>
      <w:r w:rsidR="002D2238" w:rsidRPr="00FE36DB">
        <w:rPr>
          <w:lang w:val="fr-FR"/>
        </w:rPr>
        <w:t>;</w:t>
      </w:r>
    </w:p>
    <w:p w14:paraId="72B15744" w14:textId="6F6F11D1" w:rsidR="00A31EC8" w:rsidRPr="00FE36DB" w:rsidRDefault="00A31EC8" w:rsidP="00A31EC8">
      <w:pPr>
        <w:pStyle w:val="Paragraphedeliste"/>
        <w:numPr>
          <w:ilvl w:val="0"/>
          <w:numId w:val="21"/>
        </w:numPr>
        <w:rPr>
          <w:lang w:val="fr-FR"/>
        </w:rPr>
      </w:pPr>
      <w:r w:rsidRPr="00FE36DB">
        <w:rPr>
          <w:lang w:val="fr-FR"/>
        </w:rPr>
        <w:t>Selon le statut d’immigration, il n’est pas toujours possible d’avoir accès aux prestations d’urgence (PCU), ni à d’autres mesures gouvernementales, comme l’aide sociale ;</w:t>
      </w:r>
    </w:p>
    <w:p w14:paraId="0D3E8F1E" w14:textId="6DB1506A" w:rsidR="000C6F26" w:rsidRPr="00D62069" w:rsidRDefault="000C6F26" w:rsidP="00341BA5">
      <w:pPr>
        <w:pStyle w:val="Paragraphedeliste"/>
        <w:numPr>
          <w:ilvl w:val="0"/>
          <w:numId w:val="21"/>
        </w:numPr>
        <w:rPr>
          <w:lang w:val="fr-FR"/>
        </w:rPr>
      </w:pPr>
      <w:r w:rsidRPr="00D62069">
        <w:rPr>
          <w:lang w:val="fr-FR"/>
        </w:rPr>
        <w:t xml:space="preserve">La crise a notamment mis en lumière la grande proportion de femmes racisées et immigrantes, parfois en attente de statut, qui œuvrent dans les services essentiels. Ces « </w:t>
      </w:r>
      <w:r w:rsidR="00341BA5" w:rsidRPr="00D62069">
        <w:rPr>
          <w:lang w:val="fr-FR"/>
        </w:rPr>
        <w:t>anges-gardienne</w:t>
      </w:r>
      <w:r w:rsidRPr="00D62069">
        <w:rPr>
          <w:lang w:val="fr-FR"/>
        </w:rPr>
        <w:t xml:space="preserve">s » </w:t>
      </w:r>
      <w:r w:rsidR="00341BA5" w:rsidRPr="00D62069">
        <w:rPr>
          <w:lang w:val="fr-FR"/>
        </w:rPr>
        <w:t xml:space="preserve">qui </w:t>
      </w:r>
      <w:r w:rsidRPr="00D62069">
        <w:rPr>
          <w:lang w:val="fr-FR"/>
        </w:rPr>
        <w:t xml:space="preserve">occupent des emplois sous-valorisés, précaires et souvent mal rémunérés et </w:t>
      </w:r>
      <w:r w:rsidR="00341BA5" w:rsidRPr="00D62069">
        <w:rPr>
          <w:lang w:val="fr-FR"/>
        </w:rPr>
        <w:t xml:space="preserve">qui </w:t>
      </w:r>
      <w:r w:rsidRPr="00D62069">
        <w:rPr>
          <w:lang w:val="fr-FR"/>
        </w:rPr>
        <w:t xml:space="preserve">ne </w:t>
      </w:r>
      <w:r w:rsidR="00D7772A" w:rsidRPr="00D62069">
        <w:rPr>
          <w:lang w:val="fr-FR"/>
        </w:rPr>
        <w:t>bénéfi</w:t>
      </w:r>
      <w:r w:rsidR="00D7772A">
        <w:rPr>
          <w:lang w:val="fr-FR"/>
        </w:rPr>
        <w:t>cieront</w:t>
      </w:r>
      <w:bookmarkStart w:id="49" w:name="_GoBack"/>
      <w:bookmarkEnd w:id="49"/>
      <w:r w:rsidRPr="00D62069">
        <w:rPr>
          <w:lang w:val="fr-FR"/>
        </w:rPr>
        <w:t xml:space="preserve"> pas toutes du programme de régulation annoncé par le gouvernement.</w:t>
      </w:r>
    </w:p>
    <w:p w14:paraId="23A3847B" w14:textId="695EC086" w:rsidR="00B36390" w:rsidRDefault="00B36390" w:rsidP="00B36390">
      <w:pPr>
        <w:rPr>
          <w:rFonts w:eastAsiaTheme="majorEastAsia"/>
          <w:lang w:val="fr-FR"/>
        </w:rPr>
      </w:pPr>
      <w:r>
        <w:rPr>
          <w:lang w:val="fr-FR"/>
        </w:rPr>
        <w:br w:type="page"/>
      </w:r>
    </w:p>
    <w:p w14:paraId="3342DFF9" w14:textId="65C72A5C" w:rsidR="003C59FB" w:rsidRPr="002E0A07" w:rsidRDefault="003C59FB" w:rsidP="003C59FB">
      <w:pPr>
        <w:pStyle w:val="Titre1"/>
        <w:rPr>
          <w:lang w:val="fr-FR"/>
        </w:rPr>
      </w:pPr>
      <w:bookmarkStart w:id="50" w:name="_Toc55394222"/>
      <w:r w:rsidRPr="002E0A07">
        <w:rPr>
          <w:lang w:val="fr-FR"/>
        </w:rPr>
        <w:lastRenderedPageBreak/>
        <w:t>Inégalités et revenu</w:t>
      </w:r>
      <w:bookmarkEnd w:id="50"/>
    </w:p>
    <w:p w14:paraId="473DE038" w14:textId="14E6AA9B" w:rsidR="003C59FB" w:rsidRDefault="002E0A07" w:rsidP="003C59FB">
      <w:pPr>
        <w:pStyle w:val="Titre3"/>
        <w:rPr>
          <w:lang w:val="fr-FR"/>
        </w:rPr>
      </w:pPr>
      <w:bookmarkStart w:id="51" w:name="_Toc53586428"/>
      <w:bookmarkStart w:id="52" w:name="_Toc55394223"/>
      <w:r w:rsidRPr="002E0A07">
        <w:rPr>
          <w:lang w:val="fr-FR"/>
        </w:rPr>
        <w:t>Quelques e</w:t>
      </w:r>
      <w:r w:rsidR="00D47F95">
        <w:rPr>
          <w:lang w:val="fr-FR"/>
        </w:rPr>
        <w:t>njeux préexistant</w:t>
      </w:r>
      <w:r w:rsidR="003C59FB" w:rsidRPr="002E0A07">
        <w:rPr>
          <w:lang w:val="fr-FR"/>
        </w:rPr>
        <w:t>s à la crise</w:t>
      </w:r>
      <w:bookmarkEnd w:id="51"/>
      <w:bookmarkEnd w:id="52"/>
    </w:p>
    <w:p w14:paraId="1D33D32A" w14:textId="305D4FF4" w:rsidR="002C57CB" w:rsidRPr="00B36390" w:rsidRDefault="00CB3990" w:rsidP="002C57CB">
      <w:pPr>
        <w:rPr>
          <w:szCs w:val="22"/>
          <w:lang w:val="fr-FR"/>
        </w:rPr>
      </w:pPr>
      <w:r w:rsidRPr="00B36390">
        <w:rPr>
          <w:szCs w:val="22"/>
          <w:lang w:val="fr-FR"/>
        </w:rPr>
        <w:t>Voici</w:t>
      </w:r>
      <w:r w:rsidR="002C57CB" w:rsidRPr="00B36390">
        <w:rPr>
          <w:szCs w:val="22"/>
          <w:lang w:val="fr-FR"/>
        </w:rPr>
        <w:t xml:space="preserve"> quelques exemples</w:t>
      </w:r>
      <w:r w:rsidRPr="00B36390">
        <w:rPr>
          <w:szCs w:val="22"/>
          <w:lang w:val="fr-FR"/>
        </w:rPr>
        <w:t xml:space="preserve"> d’enjeux liés au revenu</w:t>
      </w:r>
      <w:r w:rsidR="002C57CB" w:rsidRPr="00B36390">
        <w:rPr>
          <w:szCs w:val="22"/>
          <w:lang w:val="fr-FR"/>
        </w:rPr>
        <w:t> </w:t>
      </w:r>
      <w:r w:rsidR="00875F8B" w:rsidRPr="00B36390">
        <w:rPr>
          <w:szCs w:val="22"/>
          <w:lang w:val="fr-FR"/>
        </w:rPr>
        <w:t xml:space="preserve">et au droit à la protection sociale </w:t>
      </w:r>
      <w:r w:rsidR="002C57CB" w:rsidRPr="00B36390">
        <w:rPr>
          <w:szCs w:val="22"/>
          <w:lang w:val="fr-FR"/>
        </w:rPr>
        <w:t>:</w:t>
      </w:r>
    </w:p>
    <w:p w14:paraId="3A684908" w14:textId="235446C3" w:rsidR="003C59FB" w:rsidRDefault="009D5298" w:rsidP="003C59FB">
      <w:pPr>
        <w:pStyle w:val="Paragraphedeliste"/>
        <w:numPr>
          <w:ilvl w:val="0"/>
          <w:numId w:val="4"/>
        </w:numPr>
        <w:rPr>
          <w:szCs w:val="22"/>
          <w:lang w:val="fr-FR"/>
        </w:rPr>
      </w:pPr>
      <w:r w:rsidRPr="00B36390">
        <w:rPr>
          <w:szCs w:val="22"/>
          <w:lang w:val="fr-FR"/>
        </w:rPr>
        <w:t>Un salaire minimum insuffisant pour sortir de la pauvreté</w:t>
      </w:r>
      <w:r w:rsidR="008E31FF">
        <w:rPr>
          <w:szCs w:val="22"/>
          <w:lang w:val="fr-FR"/>
        </w:rPr>
        <w:t>,</w:t>
      </w:r>
      <w:r w:rsidRPr="00B36390">
        <w:rPr>
          <w:szCs w:val="22"/>
          <w:lang w:val="fr-FR"/>
        </w:rPr>
        <w:t xml:space="preserve"> et ce, même</w:t>
      </w:r>
      <w:r w:rsidR="00192EBE">
        <w:rPr>
          <w:szCs w:val="22"/>
          <w:lang w:val="fr-FR"/>
        </w:rPr>
        <w:t xml:space="preserve"> en travaillant</w:t>
      </w:r>
      <w:r w:rsidRPr="00B36390">
        <w:rPr>
          <w:szCs w:val="22"/>
          <w:lang w:val="fr-FR"/>
        </w:rPr>
        <w:t xml:space="preserve"> à temps plein ;</w:t>
      </w:r>
    </w:p>
    <w:p w14:paraId="58ECFA81" w14:textId="12D22FC4" w:rsidR="002E0A07" w:rsidRPr="00B36390" w:rsidRDefault="002C57CB" w:rsidP="002E0A07">
      <w:pPr>
        <w:pStyle w:val="Paragraphedeliste"/>
        <w:numPr>
          <w:ilvl w:val="0"/>
          <w:numId w:val="4"/>
        </w:numPr>
        <w:spacing w:line="240" w:lineRule="auto"/>
        <w:ind w:left="714" w:hanging="357"/>
        <w:rPr>
          <w:szCs w:val="22"/>
          <w:lang w:val="fr-FR"/>
        </w:rPr>
      </w:pPr>
      <w:r w:rsidRPr="00B36390">
        <w:rPr>
          <w:szCs w:val="22"/>
          <w:lang w:val="fr-FR"/>
        </w:rPr>
        <w:t>Un programme d’aide social</w:t>
      </w:r>
      <w:r w:rsidR="008E31FF">
        <w:rPr>
          <w:szCs w:val="22"/>
          <w:lang w:val="fr-FR"/>
        </w:rPr>
        <w:t>e</w:t>
      </w:r>
      <w:r w:rsidR="006857EC" w:rsidRPr="00B36390">
        <w:rPr>
          <w:szCs w:val="22"/>
          <w:lang w:val="fr-FR"/>
        </w:rPr>
        <w:t xml:space="preserve"> contraignant</w:t>
      </w:r>
      <w:r w:rsidR="002E0A07" w:rsidRPr="00B36390">
        <w:rPr>
          <w:szCs w:val="22"/>
          <w:lang w:val="fr-FR"/>
        </w:rPr>
        <w:t xml:space="preserve"> </w:t>
      </w:r>
      <w:r w:rsidR="00EA2D79" w:rsidRPr="00B36390">
        <w:rPr>
          <w:szCs w:val="22"/>
          <w:lang w:val="fr-FR"/>
        </w:rPr>
        <w:t xml:space="preserve">qui </w:t>
      </w:r>
      <w:r w:rsidR="003535EB" w:rsidRPr="00B36390">
        <w:rPr>
          <w:szCs w:val="22"/>
          <w:lang w:val="fr-FR"/>
        </w:rPr>
        <w:t>couvre</w:t>
      </w:r>
      <w:r w:rsidR="00EA2D79" w:rsidRPr="00B36390">
        <w:rPr>
          <w:szCs w:val="22"/>
          <w:lang w:val="fr-FR"/>
        </w:rPr>
        <w:t> à peine la moitié</w:t>
      </w:r>
      <w:r w:rsidR="002E0A07" w:rsidRPr="00B36390">
        <w:rPr>
          <w:szCs w:val="22"/>
          <w:lang w:val="fr-FR"/>
        </w:rPr>
        <w:t xml:space="preserve"> </w:t>
      </w:r>
      <w:r w:rsidR="00EA2D79" w:rsidRPr="00B36390">
        <w:rPr>
          <w:szCs w:val="22"/>
          <w:lang w:val="fr-FR"/>
        </w:rPr>
        <w:t>d</w:t>
      </w:r>
      <w:r w:rsidR="002E0A07" w:rsidRPr="00B36390">
        <w:rPr>
          <w:szCs w:val="22"/>
          <w:lang w:val="fr-FR"/>
        </w:rPr>
        <w:t xml:space="preserve">es besoins </w:t>
      </w:r>
      <w:r w:rsidR="00EA2D79" w:rsidRPr="00B36390">
        <w:rPr>
          <w:szCs w:val="22"/>
          <w:lang w:val="fr-FR"/>
        </w:rPr>
        <w:t>fondamentaux</w:t>
      </w:r>
      <w:r w:rsidR="006857EC" w:rsidRPr="00B36390">
        <w:rPr>
          <w:szCs w:val="22"/>
          <w:lang w:val="fr-FR"/>
        </w:rPr>
        <w:t xml:space="preserve"> </w:t>
      </w:r>
      <w:r w:rsidR="00875F8B" w:rsidRPr="00B36390">
        <w:rPr>
          <w:szCs w:val="22"/>
          <w:lang w:val="fr-FR"/>
        </w:rPr>
        <w:t xml:space="preserve">reconnus </w:t>
      </w:r>
      <w:r w:rsidR="006857EC" w:rsidRPr="00B36390">
        <w:rPr>
          <w:szCs w:val="22"/>
          <w:lang w:val="fr-FR"/>
        </w:rPr>
        <w:t xml:space="preserve">et </w:t>
      </w:r>
      <w:r w:rsidR="00192EBE">
        <w:rPr>
          <w:szCs w:val="22"/>
          <w:lang w:val="fr-FR"/>
        </w:rPr>
        <w:t xml:space="preserve">qui </w:t>
      </w:r>
      <w:r w:rsidR="006857EC" w:rsidRPr="00B36390">
        <w:rPr>
          <w:szCs w:val="22"/>
          <w:lang w:val="fr-FR"/>
        </w:rPr>
        <w:t>maintient les personnes assistées sociales dans la</w:t>
      </w:r>
      <w:r w:rsidR="00C20908" w:rsidRPr="00B36390">
        <w:rPr>
          <w:szCs w:val="22"/>
          <w:lang w:val="fr-FR"/>
        </w:rPr>
        <w:t xml:space="preserve"> pauvreté</w:t>
      </w:r>
      <w:r w:rsidR="006857EC" w:rsidRPr="00B36390">
        <w:rPr>
          <w:szCs w:val="22"/>
          <w:lang w:val="fr-FR"/>
        </w:rPr>
        <w:t>,</w:t>
      </w:r>
      <w:r w:rsidR="00EA2D79" w:rsidRPr="00B36390">
        <w:rPr>
          <w:szCs w:val="22"/>
          <w:lang w:val="fr-FR"/>
        </w:rPr>
        <w:t xml:space="preserve"> sans compter les </w:t>
      </w:r>
      <w:r w:rsidR="002E0A07" w:rsidRPr="00B36390">
        <w:rPr>
          <w:szCs w:val="22"/>
        </w:rPr>
        <w:t>préjugés</w:t>
      </w:r>
      <w:r w:rsidR="006857EC" w:rsidRPr="00B36390">
        <w:rPr>
          <w:szCs w:val="22"/>
        </w:rPr>
        <w:t xml:space="preserve"> persistants</w:t>
      </w:r>
      <w:r w:rsidR="002E0A07" w:rsidRPr="00B36390">
        <w:rPr>
          <w:szCs w:val="22"/>
        </w:rPr>
        <w:t xml:space="preserve"> et la stigmatisation</w:t>
      </w:r>
      <w:r w:rsidR="00EA2D79" w:rsidRPr="00B36390">
        <w:rPr>
          <w:szCs w:val="22"/>
        </w:rPr>
        <w:t xml:space="preserve"> que </w:t>
      </w:r>
      <w:r w:rsidRPr="00B36390">
        <w:rPr>
          <w:szCs w:val="22"/>
        </w:rPr>
        <w:t>celles-ci subissent</w:t>
      </w:r>
      <w:r w:rsidR="00EA2D79" w:rsidRPr="00B36390">
        <w:rPr>
          <w:szCs w:val="22"/>
        </w:rPr>
        <w:t xml:space="preserve"> ;</w:t>
      </w:r>
    </w:p>
    <w:p w14:paraId="1652FD55" w14:textId="01584B72" w:rsidR="002E0A07" w:rsidRPr="00C83C91" w:rsidRDefault="00EA2D79" w:rsidP="00C83C91">
      <w:pPr>
        <w:pStyle w:val="Paragraphedeliste"/>
        <w:numPr>
          <w:ilvl w:val="0"/>
          <w:numId w:val="4"/>
        </w:numPr>
        <w:rPr>
          <w:lang w:val="fr-FR"/>
        </w:rPr>
      </w:pPr>
      <w:r w:rsidRPr="00C83C91">
        <w:rPr>
          <w:lang w:val="fr-FR"/>
        </w:rPr>
        <w:t>Un programme d’assurance</w:t>
      </w:r>
      <w:r w:rsidR="002E0A07" w:rsidRPr="00C83C91">
        <w:rPr>
          <w:lang w:val="fr-FR"/>
        </w:rPr>
        <w:t>-emploi</w:t>
      </w:r>
      <w:r w:rsidRPr="00C83C91">
        <w:rPr>
          <w:lang w:val="fr-FR"/>
        </w:rPr>
        <w:t xml:space="preserve"> </w:t>
      </w:r>
      <w:r w:rsidR="00C20908" w:rsidRPr="00C83C91">
        <w:rPr>
          <w:lang w:val="fr-FR"/>
        </w:rPr>
        <w:t xml:space="preserve">restrictif </w:t>
      </w:r>
      <w:r w:rsidRPr="00C83C91">
        <w:rPr>
          <w:lang w:val="fr-FR"/>
        </w:rPr>
        <w:t>qui exclu</w:t>
      </w:r>
      <w:r w:rsidR="008E31FF">
        <w:rPr>
          <w:lang w:val="fr-FR"/>
        </w:rPr>
        <w:t>t</w:t>
      </w:r>
      <w:r w:rsidRPr="00C83C91">
        <w:rPr>
          <w:lang w:val="fr-FR"/>
        </w:rPr>
        <w:t xml:space="preserve"> </w:t>
      </w:r>
      <w:r w:rsidR="00875F8B" w:rsidRPr="00C83C91">
        <w:rPr>
          <w:lang w:val="fr-FR"/>
        </w:rPr>
        <w:t xml:space="preserve">la majorité </w:t>
      </w:r>
      <w:r w:rsidRPr="00C83C91">
        <w:rPr>
          <w:lang w:val="fr-FR"/>
        </w:rPr>
        <w:t xml:space="preserve">des chômeuses et </w:t>
      </w:r>
      <w:r w:rsidR="00875F8B" w:rsidRPr="00C83C91">
        <w:rPr>
          <w:lang w:val="fr-FR"/>
        </w:rPr>
        <w:t xml:space="preserve">des </w:t>
      </w:r>
      <w:r w:rsidRPr="00C83C91">
        <w:rPr>
          <w:lang w:val="fr-FR"/>
        </w:rPr>
        <w:t>chômeurs</w:t>
      </w:r>
      <w:r w:rsidR="00875F8B" w:rsidRPr="00C83C91">
        <w:rPr>
          <w:lang w:val="fr-FR"/>
        </w:rPr>
        <w:t xml:space="preserve"> (</w:t>
      </w:r>
      <w:r w:rsidR="00875F8B" w:rsidRPr="00B36390">
        <w:t>seulement 40 % des personnes sans emploi, en 2017, touchaient des prestations)</w:t>
      </w:r>
      <w:r w:rsidR="00875F8B" w:rsidRPr="00C83C91">
        <w:rPr>
          <w:lang w:val="fr-FR"/>
        </w:rPr>
        <w:t>. L</w:t>
      </w:r>
      <w:r w:rsidR="002E0A07" w:rsidRPr="00C83C91">
        <w:rPr>
          <w:lang w:val="fr-FR"/>
        </w:rPr>
        <w:t>es travailleu</w:t>
      </w:r>
      <w:r w:rsidR="00875F8B" w:rsidRPr="00C83C91">
        <w:rPr>
          <w:lang w:val="fr-FR"/>
        </w:rPr>
        <w:t>se</w:t>
      </w:r>
      <w:r w:rsidR="002E0A07" w:rsidRPr="00C83C91">
        <w:rPr>
          <w:lang w:val="fr-FR"/>
        </w:rPr>
        <w:t>s et travailleu</w:t>
      </w:r>
      <w:r w:rsidR="00875F8B" w:rsidRPr="00C83C91">
        <w:rPr>
          <w:lang w:val="fr-FR"/>
        </w:rPr>
        <w:t>r</w:t>
      </w:r>
      <w:r w:rsidR="002E0A07" w:rsidRPr="00C83C91">
        <w:rPr>
          <w:lang w:val="fr-FR"/>
        </w:rPr>
        <w:t xml:space="preserve">s </w:t>
      </w:r>
      <w:r w:rsidR="00875F8B" w:rsidRPr="00C83C91">
        <w:rPr>
          <w:lang w:val="fr-FR"/>
        </w:rPr>
        <w:t xml:space="preserve">qui occupent des emplois </w:t>
      </w:r>
      <w:r w:rsidR="002E0A07" w:rsidRPr="00C83C91">
        <w:rPr>
          <w:lang w:val="fr-FR"/>
        </w:rPr>
        <w:t xml:space="preserve">précaires </w:t>
      </w:r>
      <w:r w:rsidRPr="00C83C91">
        <w:rPr>
          <w:lang w:val="fr-FR"/>
        </w:rPr>
        <w:t>ainsi que</w:t>
      </w:r>
      <w:r w:rsidR="002E0A07" w:rsidRPr="00C83C91">
        <w:rPr>
          <w:lang w:val="fr-FR"/>
        </w:rPr>
        <w:t xml:space="preserve"> les femmes sont particulièrement </w:t>
      </w:r>
      <w:r w:rsidRPr="00C83C91">
        <w:rPr>
          <w:lang w:val="fr-FR"/>
        </w:rPr>
        <w:t>touché</w:t>
      </w:r>
      <w:r w:rsidR="008E31FF">
        <w:rPr>
          <w:lang w:val="fr-FR"/>
        </w:rPr>
        <w:t>.</w:t>
      </w:r>
      <w:r w:rsidRPr="00C83C91">
        <w:rPr>
          <w:lang w:val="fr-FR"/>
        </w:rPr>
        <w:t>es</w:t>
      </w:r>
      <w:r w:rsidR="002E0A07" w:rsidRPr="00C83C91">
        <w:rPr>
          <w:lang w:val="fr-FR"/>
        </w:rPr>
        <w:t xml:space="preserve"> </w:t>
      </w:r>
      <w:r w:rsidRPr="00C83C91">
        <w:rPr>
          <w:lang w:val="fr-FR"/>
        </w:rPr>
        <w:t>par ces exclusions</w:t>
      </w:r>
      <w:r w:rsidR="00875F8B" w:rsidRPr="00C83C91">
        <w:rPr>
          <w:lang w:val="fr-FR"/>
        </w:rPr>
        <w:t> à</w:t>
      </w:r>
      <w:r w:rsidR="002E0A07" w:rsidRPr="00C83C91">
        <w:rPr>
          <w:lang w:val="fr-FR"/>
        </w:rPr>
        <w:t xml:space="preserve"> la protection de l’assurance-emploi</w:t>
      </w:r>
      <w:r w:rsidRPr="00C83C91">
        <w:rPr>
          <w:lang w:val="fr-FR"/>
        </w:rPr>
        <w:t> ;</w:t>
      </w:r>
    </w:p>
    <w:p w14:paraId="564D23B9" w14:textId="30FBC62A" w:rsidR="002E0A07" w:rsidRPr="00B36390" w:rsidRDefault="00875F8B" w:rsidP="002E0A07">
      <w:pPr>
        <w:pStyle w:val="Paragraphedeliste"/>
        <w:numPr>
          <w:ilvl w:val="0"/>
          <w:numId w:val="4"/>
        </w:numPr>
        <w:rPr>
          <w:szCs w:val="22"/>
          <w:lang w:val="fr-FR"/>
        </w:rPr>
      </w:pPr>
      <w:r w:rsidRPr="00B36390">
        <w:rPr>
          <w:szCs w:val="22"/>
          <w:lang w:val="fr-FR"/>
        </w:rPr>
        <w:t xml:space="preserve">Un </w:t>
      </w:r>
      <w:r w:rsidR="002E0A07" w:rsidRPr="00B36390">
        <w:rPr>
          <w:szCs w:val="22"/>
          <w:lang w:val="fr-FR"/>
        </w:rPr>
        <w:t>régime d’indemnisation des lésions professionnelles</w:t>
      </w:r>
      <w:r w:rsidRPr="00B36390">
        <w:rPr>
          <w:szCs w:val="22"/>
          <w:lang w:val="fr-FR"/>
        </w:rPr>
        <w:t xml:space="preserve"> de plus en plus judiciarisé</w:t>
      </w:r>
      <w:r w:rsidR="00EA2D79" w:rsidRPr="00B36390">
        <w:rPr>
          <w:szCs w:val="22"/>
          <w:lang w:val="fr-FR"/>
        </w:rPr>
        <w:t> :</w:t>
      </w:r>
      <w:r w:rsidR="002E0A07" w:rsidRPr="00B36390">
        <w:rPr>
          <w:szCs w:val="22"/>
          <w:lang w:val="fr-FR"/>
        </w:rPr>
        <w:t xml:space="preserve"> </w:t>
      </w:r>
      <w:r w:rsidR="00EA2D79" w:rsidRPr="00B36390">
        <w:rPr>
          <w:szCs w:val="22"/>
          <w:lang w:val="fr-FR"/>
        </w:rPr>
        <w:t>l</w:t>
      </w:r>
      <w:r w:rsidR="002E0A07" w:rsidRPr="00B36390">
        <w:rPr>
          <w:szCs w:val="22"/>
          <w:lang w:val="fr-FR"/>
        </w:rPr>
        <w:t>es employeurs contestent de plus en plus les décisions de la CNESST entrainant les travailleuses et travailleurs accidenté</w:t>
      </w:r>
      <w:r w:rsidR="002E0A07" w:rsidRPr="00B36390">
        <w:rPr>
          <w:rFonts w:cstheme="minorHAnsi"/>
          <w:szCs w:val="22"/>
          <w:lang w:val="fr-FR"/>
        </w:rPr>
        <w:t>·</w:t>
      </w:r>
      <w:r w:rsidR="002E0A07" w:rsidRPr="00B36390">
        <w:rPr>
          <w:szCs w:val="22"/>
          <w:lang w:val="fr-FR"/>
        </w:rPr>
        <w:t>e</w:t>
      </w:r>
      <w:r w:rsidR="002E0A07" w:rsidRPr="00B36390">
        <w:rPr>
          <w:rFonts w:cstheme="minorHAnsi"/>
          <w:szCs w:val="22"/>
          <w:lang w:val="fr-FR"/>
        </w:rPr>
        <w:t>·</w:t>
      </w:r>
      <w:r w:rsidR="002E0A07" w:rsidRPr="00B36390">
        <w:rPr>
          <w:szCs w:val="22"/>
          <w:lang w:val="fr-FR"/>
        </w:rPr>
        <w:t>s ou malade</w:t>
      </w:r>
      <w:r w:rsidR="002E0A07" w:rsidRPr="00B36390">
        <w:rPr>
          <w:rFonts w:cstheme="minorHAnsi"/>
          <w:szCs w:val="22"/>
          <w:lang w:val="fr-FR"/>
        </w:rPr>
        <w:t>s</w:t>
      </w:r>
      <w:r w:rsidR="002E0A07" w:rsidRPr="00B36390">
        <w:rPr>
          <w:szCs w:val="22"/>
          <w:lang w:val="fr-FR"/>
        </w:rPr>
        <w:t xml:space="preserve"> devant un </w:t>
      </w:r>
      <w:r w:rsidRPr="00B36390">
        <w:rPr>
          <w:szCs w:val="22"/>
          <w:lang w:val="fr-FR"/>
        </w:rPr>
        <w:t>tribunal</w:t>
      </w:r>
      <w:r w:rsidR="002E0A07" w:rsidRPr="00B36390">
        <w:rPr>
          <w:szCs w:val="22"/>
          <w:lang w:val="fr-FR"/>
        </w:rPr>
        <w:t xml:space="preserve"> pour faire appliquer la loi</w:t>
      </w:r>
      <w:r w:rsidR="00EA2D79" w:rsidRPr="00B36390">
        <w:rPr>
          <w:szCs w:val="22"/>
          <w:lang w:val="fr-FR"/>
        </w:rPr>
        <w:t> ;</w:t>
      </w:r>
    </w:p>
    <w:p w14:paraId="55AA105D" w14:textId="7DDCA39B" w:rsidR="002E0A07" w:rsidRPr="00B36390" w:rsidRDefault="00875F8B" w:rsidP="00EA2D79">
      <w:pPr>
        <w:pStyle w:val="Paragraphedeliste"/>
        <w:numPr>
          <w:ilvl w:val="0"/>
          <w:numId w:val="4"/>
        </w:numPr>
        <w:spacing w:line="240" w:lineRule="auto"/>
        <w:rPr>
          <w:szCs w:val="22"/>
          <w:lang w:val="fr-FR"/>
        </w:rPr>
      </w:pPr>
      <w:r w:rsidRPr="00B36390">
        <w:rPr>
          <w:szCs w:val="22"/>
          <w:lang w:val="fr-FR"/>
        </w:rPr>
        <w:t>Des aîné</w:t>
      </w:r>
      <w:r w:rsidR="002E0A07" w:rsidRPr="00B36390">
        <w:rPr>
          <w:rFonts w:cstheme="minorHAnsi"/>
          <w:szCs w:val="22"/>
          <w:lang w:val="fr-FR"/>
        </w:rPr>
        <w:t>·</w:t>
      </w:r>
      <w:r w:rsidR="002E0A07" w:rsidRPr="00B36390">
        <w:rPr>
          <w:szCs w:val="22"/>
          <w:lang w:val="fr-FR"/>
        </w:rPr>
        <w:t>e</w:t>
      </w:r>
      <w:r w:rsidR="002E0A07" w:rsidRPr="00B36390">
        <w:rPr>
          <w:rFonts w:cstheme="minorHAnsi"/>
          <w:szCs w:val="22"/>
          <w:lang w:val="fr-FR"/>
        </w:rPr>
        <w:t>·</w:t>
      </w:r>
      <w:r w:rsidR="002E0A07" w:rsidRPr="00B36390">
        <w:rPr>
          <w:szCs w:val="22"/>
          <w:lang w:val="fr-FR"/>
        </w:rPr>
        <w:t>s qui</w:t>
      </w:r>
      <w:r w:rsidRPr="00B36390">
        <w:rPr>
          <w:szCs w:val="22"/>
          <w:lang w:val="fr-FR"/>
        </w:rPr>
        <w:t>,</w:t>
      </w:r>
      <w:r w:rsidR="002E0A07" w:rsidRPr="00B36390">
        <w:rPr>
          <w:szCs w:val="22"/>
          <w:lang w:val="fr-FR"/>
        </w:rPr>
        <w:t xml:space="preserve"> ne</w:t>
      </w:r>
      <w:r w:rsidR="00EA2D79" w:rsidRPr="00B36390">
        <w:rPr>
          <w:szCs w:val="22"/>
          <w:lang w:val="fr-FR"/>
        </w:rPr>
        <w:t xml:space="preserve"> </w:t>
      </w:r>
      <w:r w:rsidR="002E0A07" w:rsidRPr="00B36390">
        <w:rPr>
          <w:szCs w:val="22"/>
          <w:lang w:val="fr-FR"/>
        </w:rPr>
        <w:t>compt</w:t>
      </w:r>
      <w:r w:rsidRPr="00B36390">
        <w:rPr>
          <w:szCs w:val="22"/>
          <w:lang w:val="fr-FR"/>
        </w:rPr>
        <w:t>a</w:t>
      </w:r>
      <w:r w:rsidR="00C20908" w:rsidRPr="00B36390">
        <w:rPr>
          <w:szCs w:val="22"/>
          <w:lang w:val="fr-FR"/>
        </w:rPr>
        <w:t>nt</w:t>
      </w:r>
      <w:r w:rsidR="002E0A07" w:rsidRPr="00B36390">
        <w:rPr>
          <w:szCs w:val="22"/>
          <w:lang w:val="fr-FR"/>
        </w:rPr>
        <w:t xml:space="preserve"> que sur le revenu de sécurité de vieillesse et la rente du Québec</w:t>
      </w:r>
      <w:r w:rsidRPr="00B36390">
        <w:rPr>
          <w:szCs w:val="22"/>
          <w:lang w:val="fr-FR"/>
        </w:rPr>
        <w:t>,</w:t>
      </w:r>
      <w:r w:rsidR="002E0A07" w:rsidRPr="00B36390">
        <w:rPr>
          <w:szCs w:val="22"/>
          <w:lang w:val="fr-FR"/>
        </w:rPr>
        <w:t xml:space="preserve"> vivent</w:t>
      </w:r>
      <w:r w:rsidR="00EA2D79" w:rsidRPr="00B36390">
        <w:rPr>
          <w:szCs w:val="22"/>
          <w:lang w:val="fr-FR"/>
        </w:rPr>
        <w:t xml:space="preserve"> </w:t>
      </w:r>
      <w:r w:rsidR="002E0A07" w:rsidRPr="00B36390">
        <w:rPr>
          <w:szCs w:val="22"/>
          <w:lang w:val="fr-FR"/>
        </w:rPr>
        <w:t>sous le seuil de faible revenu</w:t>
      </w:r>
      <w:r w:rsidR="00EA2D79" w:rsidRPr="00B36390">
        <w:rPr>
          <w:szCs w:val="22"/>
          <w:lang w:val="fr-FR"/>
        </w:rPr>
        <w:t> ;</w:t>
      </w:r>
    </w:p>
    <w:p w14:paraId="7842B63E" w14:textId="475D6C33" w:rsidR="002E0A07" w:rsidRPr="00B36390" w:rsidRDefault="00AE4303" w:rsidP="002E0A07">
      <w:pPr>
        <w:pStyle w:val="Paragraphedeliste"/>
        <w:numPr>
          <w:ilvl w:val="0"/>
          <w:numId w:val="4"/>
        </w:numPr>
        <w:spacing w:line="240" w:lineRule="auto"/>
        <w:rPr>
          <w:szCs w:val="22"/>
          <w:lang w:val="fr-FR"/>
        </w:rPr>
      </w:pPr>
      <w:r w:rsidRPr="00B36390">
        <w:rPr>
          <w:szCs w:val="22"/>
          <w:lang w:val="fr-FR"/>
        </w:rPr>
        <w:t>Des iniquités salariales</w:t>
      </w:r>
      <w:r w:rsidR="002E0A07" w:rsidRPr="00B36390">
        <w:rPr>
          <w:szCs w:val="22"/>
          <w:lang w:val="fr-FR"/>
        </w:rPr>
        <w:t xml:space="preserve"> </w:t>
      </w:r>
      <w:r w:rsidR="00CB3990" w:rsidRPr="00B36390">
        <w:rPr>
          <w:szCs w:val="22"/>
          <w:lang w:val="fr-FR"/>
        </w:rPr>
        <w:t xml:space="preserve">et </w:t>
      </w:r>
      <w:r w:rsidR="00875F8B" w:rsidRPr="00B36390">
        <w:rPr>
          <w:szCs w:val="22"/>
          <w:lang w:val="fr-FR"/>
        </w:rPr>
        <w:t>des</w:t>
      </w:r>
      <w:r w:rsidR="00CB3990" w:rsidRPr="00B36390">
        <w:rPr>
          <w:szCs w:val="22"/>
          <w:lang w:val="fr-FR"/>
        </w:rPr>
        <w:t xml:space="preserve"> discrimination</w:t>
      </w:r>
      <w:r w:rsidR="00875F8B" w:rsidRPr="00B36390">
        <w:rPr>
          <w:szCs w:val="22"/>
          <w:lang w:val="fr-FR"/>
        </w:rPr>
        <w:t>s</w:t>
      </w:r>
      <w:r w:rsidR="00CB3990" w:rsidRPr="00B36390">
        <w:rPr>
          <w:szCs w:val="22"/>
          <w:lang w:val="fr-FR"/>
        </w:rPr>
        <w:t xml:space="preserve"> à l’emploi</w:t>
      </w:r>
      <w:r w:rsidR="00875F8B" w:rsidRPr="00B36390">
        <w:rPr>
          <w:szCs w:val="22"/>
          <w:lang w:val="fr-FR"/>
        </w:rPr>
        <w:t xml:space="preserve"> </w:t>
      </w:r>
      <w:r w:rsidRPr="00B36390">
        <w:rPr>
          <w:szCs w:val="22"/>
          <w:lang w:val="fr-FR"/>
        </w:rPr>
        <w:t xml:space="preserve">entre les hommes et les femmes </w:t>
      </w:r>
      <w:r w:rsidR="00875F8B" w:rsidRPr="00B36390">
        <w:rPr>
          <w:szCs w:val="22"/>
          <w:lang w:val="fr-FR"/>
        </w:rPr>
        <w:t>qui persistent</w:t>
      </w:r>
      <w:r w:rsidR="00CB3990" w:rsidRPr="00B36390">
        <w:rPr>
          <w:szCs w:val="22"/>
          <w:lang w:val="fr-FR"/>
        </w:rPr>
        <w:t> ;</w:t>
      </w:r>
    </w:p>
    <w:p w14:paraId="6EDD8403" w14:textId="0F24597D" w:rsidR="00CB3990" w:rsidRPr="00B36390" w:rsidRDefault="00875F8B" w:rsidP="00875F8B">
      <w:pPr>
        <w:pStyle w:val="Paragraphedeliste"/>
        <w:numPr>
          <w:ilvl w:val="0"/>
          <w:numId w:val="4"/>
        </w:numPr>
        <w:spacing w:line="240" w:lineRule="auto"/>
        <w:rPr>
          <w:szCs w:val="22"/>
          <w:lang w:val="fr-FR"/>
        </w:rPr>
      </w:pPr>
      <w:r w:rsidRPr="00B36390">
        <w:rPr>
          <w:szCs w:val="22"/>
          <w:lang w:val="fr-FR"/>
        </w:rPr>
        <w:t>Une tendance croissante au Québec et au Canada à se tourner vers la «</w:t>
      </w:r>
      <w:r w:rsidR="003535EB" w:rsidRPr="00B36390">
        <w:rPr>
          <w:szCs w:val="22"/>
          <w:lang w:val="fr-FR"/>
        </w:rPr>
        <w:t xml:space="preserve"> fiscalisation</w:t>
      </w:r>
      <w:r w:rsidRPr="00B36390">
        <w:rPr>
          <w:szCs w:val="22"/>
          <w:lang w:val="fr-FR"/>
        </w:rPr>
        <w:t> »</w:t>
      </w:r>
      <w:r w:rsidR="003535EB" w:rsidRPr="00B36390">
        <w:rPr>
          <w:szCs w:val="22"/>
          <w:lang w:val="fr-FR"/>
        </w:rPr>
        <w:t xml:space="preserve"> de </w:t>
      </w:r>
      <w:r w:rsidRPr="00B36390">
        <w:rPr>
          <w:szCs w:val="22"/>
          <w:lang w:val="fr-FR"/>
        </w:rPr>
        <w:t>la protection</w:t>
      </w:r>
      <w:r w:rsidR="003535EB" w:rsidRPr="00B36390">
        <w:rPr>
          <w:szCs w:val="22"/>
          <w:lang w:val="fr-FR"/>
        </w:rPr>
        <w:t xml:space="preserve"> sociale</w:t>
      </w:r>
      <w:r w:rsidRPr="00B36390">
        <w:rPr>
          <w:szCs w:val="22"/>
          <w:lang w:val="fr-FR"/>
        </w:rPr>
        <w:t>, c’est-à-dire de suppléer à l’insuffisance du revenu des ménages par des crédits d’impôt au lieu de bonifier les programmes sociaux, les salaires et les conditions de travail ;</w:t>
      </w:r>
    </w:p>
    <w:p w14:paraId="32566F65" w14:textId="300DE4E4" w:rsidR="002E0A07" w:rsidRPr="00B36390" w:rsidRDefault="00875F8B" w:rsidP="002E0A07">
      <w:pPr>
        <w:pStyle w:val="Paragraphedeliste"/>
        <w:numPr>
          <w:ilvl w:val="0"/>
          <w:numId w:val="4"/>
        </w:numPr>
        <w:spacing w:line="240" w:lineRule="auto"/>
        <w:rPr>
          <w:szCs w:val="22"/>
          <w:lang w:val="fr-FR"/>
        </w:rPr>
      </w:pPr>
      <w:r w:rsidRPr="00B36390">
        <w:rPr>
          <w:szCs w:val="22"/>
          <w:lang w:val="fr-FR"/>
        </w:rPr>
        <w:t>Des normes du travail</w:t>
      </w:r>
      <w:r w:rsidR="00AE4303" w:rsidRPr="00B36390">
        <w:rPr>
          <w:szCs w:val="22"/>
          <w:lang w:val="fr-FR"/>
        </w:rPr>
        <w:t xml:space="preserve"> qui ne protègent pas l</w:t>
      </w:r>
      <w:r w:rsidR="002E0A07" w:rsidRPr="00B36390">
        <w:rPr>
          <w:szCs w:val="22"/>
          <w:lang w:val="fr-FR"/>
        </w:rPr>
        <w:t>es personnes immigrantes sans résidenc</w:t>
      </w:r>
      <w:r w:rsidR="00431F4A">
        <w:rPr>
          <w:szCs w:val="22"/>
          <w:lang w:val="fr-FR"/>
        </w:rPr>
        <w:t xml:space="preserve">e </w:t>
      </w:r>
      <w:r w:rsidR="00431F4A" w:rsidRPr="00134575">
        <w:rPr>
          <w:szCs w:val="22"/>
          <w:lang w:val="fr-FR"/>
        </w:rPr>
        <w:t>permanente ou avec un statut précaire</w:t>
      </w:r>
      <w:r w:rsidR="002E0A07" w:rsidRPr="00134575">
        <w:rPr>
          <w:szCs w:val="22"/>
          <w:lang w:val="fr-FR"/>
        </w:rPr>
        <w:t xml:space="preserve"> </w:t>
      </w:r>
      <w:r w:rsidR="00AE4303" w:rsidRPr="00B36390">
        <w:rPr>
          <w:szCs w:val="22"/>
          <w:lang w:val="fr-FR"/>
        </w:rPr>
        <w:t xml:space="preserve">et exposent les travailleuses et les travailleurs à </w:t>
      </w:r>
      <w:r w:rsidR="003948BB">
        <w:rPr>
          <w:szCs w:val="22"/>
          <w:lang w:val="fr-FR"/>
        </w:rPr>
        <w:t xml:space="preserve">de mauvaises conditions de travail et à </w:t>
      </w:r>
      <w:r w:rsidR="00AE4303" w:rsidRPr="00B36390">
        <w:rPr>
          <w:szCs w:val="22"/>
          <w:lang w:val="fr-FR"/>
        </w:rPr>
        <w:t>des pratiques abusives</w:t>
      </w:r>
      <w:r w:rsidR="00B31F2C">
        <w:rPr>
          <w:szCs w:val="22"/>
          <w:lang w:val="fr-FR"/>
        </w:rPr>
        <w:t>.</w:t>
      </w:r>
    </w:p>
    <w:p w14:paraId="38FC4DBC" w14:textId="745EBE92" w:rsidR="002E0A07" w:rsidRPr="00B36390" w:rsidRDefault="00AE4303" w:rsidP="002E0A07">
      <w:pPr>
        <w:pStyle w:val="Paragraphedeliste"/>
        <w:numPr>
          <w:ilvl w:val="0"/>
          <w:numId w:val="4"/>
        </w:numPr>
        <w:spacing w:line="240" w:lineRule="auto"/>
        <w:rPr>
          <w:szCs w:val="22"/>
          <w:lang w:val="fr-FR"/>
        </w:rPr>
      </w:pPr>
      <w:r w:rsidRPr="00B36390">
        <w:rPr>
          <w:szCs w:val="22"/>
          <w:lang w:val="fr-FR"/>
        </w:rPr>
        <w:t>D</w:t>
      </w:r>
      <w:r w:rsidR="002E0A07" w:rsidRPr="00B36390">
        <w:rPr>
          <w:szCs w:val="22"/>
          <w:lang w:val="fr-FR"/>
        </w:rPr>
        <w:t>es</w:t>
      </w:r>
      <w:r w:rsidRPr="00B36390">
        <w:rPr>
          <w:szCs w:val="22"/>
          <w:lang w:val="fr-FR"/>
        </w:rPr>
        <w:t xml:space="preserve"> emplois </w:t>
      </w:r>
      <w:r w:rsidR="00FC1B70">
        <w:rPr>
          <w:szCs w:val="22"/>
          <w:lang w:val="fr-FR"/>
        </w:rPr>
        <w:t xml:space="preserve">souvent </w:t>
      </w:r>
      <w:r w:rsidRPr="00B36390">
        <w:rPr>
          <w:szCs w:val="22"/>
          <w:lang w:val="fr-FR"/>
        </w:rPr>
        <w:t>précaires et mal payés dans les</w:t>
      </w:r>
      <w:r w:rsidR="002E0A07" w:rsidRPr="00B36390">
        <w:rPr>
          <w:szCs w:val="22"/>
          <w:lang w:val="fr-FR"/>
        </w:rPr>
        <w:t xml:space="preserve"> services essentiels</w:t>
      </w:r>
      <w:r w:rsidRPr="00B36390">
        <w:rPr>
          <w:szCs w:val="22"/>
          <w:lang w:val="fr-FR"/>
        </w:rPr>
        <w:t>,</w:t>
      </w:r>
      <w:r w:rsidR="002E0A07" w:rsidRPr="00B36390">
        <w:rPr>
          <w:szCs w:val="22"/>
          <w:lang w:val="fr-FR"/>
        </w:rPr>
        <w:t xml:space="preserve"> tel</w:t>
      </w:r>
      <w:r w:rsidR="008E31FF">
        <w:rPr>
          <w:szCs w:val="22"/>
          <w:lang w:val="fr-FR"/>
        </w:rPr>
        <w:t>s</w:t>
      </w:r>
      <w:r w:rsidR="002E0A07" w:rsidRPr="00B36390">
        <w:rPr>
          <w:szCs w:val="22"/>
          <w:lang w:val="fr-FR"/>
        </w:rPr>
        <w:t xml:space="preserve"> que le service à la clientèle dans les commerces de premiè</w:t>
      </w:r>
      <w:r w:rsidR="00431F4A">
        <w:rPr>
          <w:szCs w:val="22"/>
          <w:lang w:val="fr-FR"/>
        </w:rPr>
        <w:t>re nécessité, l’entretien ménager</w:t>
      </w:r>
      <w:r w:rsidR="002E0A07" w:rsidRPr="00B36390">
        <w:rPr>
          <w:szCs w:val="22"/>
          <w:lang w:val="fr-FR"/>
        </w:rPr>
        <w:t xml:space="preserve">, </w:t>
      </w:r>
      <w:r w:rsidRPr="00B36390">
        <w:rPr>
          <w:szCs w:val="22"/>
          <w:lang w:val="fr-FR"/>
        </w:rPr>
        <w:t xml:space="preserve">ou les </w:t>
      </w:r>
      <w:r w:rsidR="002E0A07" w:rsidRPr="00B36390">
        <w:rPr>
          <w:szCs w:val="22"/>
          <w:lang w:val="fr-FR"/>
        </w:rPr>
        <w:t>préposé</w:t>
      </w:r>
      <w:r w:rsidR="00FC1B70">
        <w:rPr>
          <w:rFonts w:cstheme="minorHAnsi"/>
          <w:szCs w:val="22"/>
          <w:lang w:val="fr-FR"/>
        </w:rPr>
        <w:t>·e·</w:t>
      </w:r>
      <w:r w:rsidRPr="00B36390">
        <w:rPr>
          <w:szCs w:val="22"/>
          <w:lang w:val="fr-FR"/>
        </w:rPr>
        <w:t>s</w:t>
      </w:r>
      <w:r w:rsidR="002E0A07" w:rsidRPr="00B36390">
        <w:rPr>
          <w:szCs w:val="22"/>
          <w:lang w:val="fr-FR"/>
        </w:rPr>
        <w:t xml:space="preserve"> aux bénéficiaires.</w:t>
      </w:r>
    </w:p>
    <w:p w14:paraId="5130E11E" w14:textId="47A13B68" w:rsidR="003C59FB" w:rsidRDefault="002E0A07" w:rsidP="002E0A07">
      <w:pPr>
        <w:pStyle w:val="Titre3"/>
        <w:rPr>
          <w:lang w:val="fr-FR"/>
        </w:rPr>
      </w:pPr>
      <w:bookmarkStart w:id="53" w:name="_Toc53586429"/>
      <w:bookmarkStart w:id="54" w:name="_Toc55394224"/>
      <w:r>
        <w:rPr>
          <w:lang w:val="fr-FR"/>
        </w:rPr>
        <w:t>Quelques enjeux exacerbés par la crise</w:t>
      </w:r>
      <w:bookmarkEnd w:id="53"/>
      <w:bookmarkEnd w:id="54"/>
    </w:p>
    <w:p w14:paraId="4DF5E3C1" w14:textId="1E58BC34" w:rsidR="002C57CB" w:rsidRPr="00B36390" w:rsidRDefault="002C57CB" w:rsidP="002C57CB">
      <w:pPr>
        <w:rPr>
          <w:szCs w:val="22"/>
          <w:lang w:val="fr-FR"/>
        </w:rPr>
      </w:pPr>
      <w:r w:rsidRPr="00B36390">
        <w:rPr>
          <w:szCs w:val="22"/>
          <w:lang w:val="fr-FR"/>
        </w:rPr>
        <w:t xml:space="preserve">De nombreuses conséquences de la pandémie ont </w:t>
      </w:r>
      <w:r w:rsidR="00CA3A60">
        <w:rPr>
          <w:szCs w:val="22"/>
          <w:lang w:val="fr-FR"/>
        </w:rPr>
        <w:t>pour effet</w:t>
      </w:r>
      <w:r w:rsidR="007A2D59">
        <w:rPr>
          <w:szCs w:val="22"/>
          <w:lang w:val="fr-FR"/>
        </w:rPr>
        <w:t xml:space="preserve"> d’aggraver</w:t>
      </w:r>
      <w:r w:rsidRPr="00B36390">
        <w:rPr>
          <w:szCs w:val="22"/>
          <w:lang w:val="fr-FR"/>
        </w:rPr>
        <w:t xml:space="preserve"> les inégalités de revenu, notamment :</w:t>
      </w:r>
    </w:p>
    <w:p w14:paraId="5D1DD5E7" w14:textId="2BBB2223" w:rsidR="002E0A07" w:rsidRDefault="0057197B" w:rsidP="009D5298">
      <w:pPr>
        <w:pStyle w:val="Paragraphedeliste"/>
        <w:numPr>
          <w:ilvl w:val="0"/>
          <w:numId w:val="9"/>
        </w:numPr>
        <w:rPr>
          <w:szCs w:val="22"/>
          <w:lang w:val="fr-FR"/>
        </w:rPr>
      </w:pPr>
      <w:r w:rsidRPr="00B36390">
        <w:rPr>
          <w:szCs w:val="22"/>
          <w:lang w:val="fr-FR"/>
        </w:rPr>
        <w:t>L’absence de</w:t>
      </w:r>
      <w:r w:rsidR="002E0A07" w:rsidRPr="00B36390">
        <w:rPr>
          <w:szCs w:val="22"/>
          <w:lang w:val="fr-FR"/>
        </w:rPr>
        <w:t xml:space="preserve"> mesure</w:t>
      </w:r>
      <w:r w:rsidR="00431F4A">
        <w:rPr>
          <w:szCs w:val="22"/>
          <w:lang w:val="fr-FR"/>
        </w:rPr>
        <w:t>s</w:t>
      </w:r>
      <w:r w:rsidR="002E0A07" w:rsidRPr="00B36390">
        <w:rPr>
          <w:szCs w:val="22"/>
          <w:lang w:val="fr-FR"/>
        </w:rPr>
        <w:t xml:space="preserve"> d’aide financière</w:t>
      </w:r>
      <w:r w:rsidR="002C57CB" w:rsidRPr="00B36390">
        <w:rPr>
          <w:szCs w:val="22"/>
          <w:lang w:val="fr-FR"/>
        </w:rPr>
        <w:t xml:space="preserve"> directe</w:t>
      </w:r>
      <w:r w:rsidR="002E0A07" w:rsidRPr="00B36390">
        <w:rPr>
          <w:szCs w:val="22"/>
          <w:lang w:val="fr-FR"/>
        </w:rPr>
        <w:t xml:space="preserve"> pour les prestataires de l’aide sociale malgré </w:t>
      </w:r>
      <w:r w:rsidRPr="00B36390">
        <w:rPr>
          <w:szCs w:val="22"/>
          <w:lang w:val="fr-FR"/>
        </w:rPr>
        <w:t>les demandes répétées</w:t>
      </w:r>
      <w:r w:rsidR="00B31F2C">
        <w:rPr>
          <w:szCs w:val="22"/>
          <w:lang w:val="fr-FR"/>
        </w:rPr>
        <w:t xml:space="preserve">. De nombreuses personnes assistées sociales ont </w:t>
      </w:r>
      <w:r w:rsidR="00B31F2C">
        <w:rPr>
          <w:szCs w:val="22"/>
          <w:lang w:val="fr-FR"/>
        </w:rPr>
        <w:lastRenderedPageBreak/>
        <w:t>perdu les prestations du programme PAAS-Action, des prestations supplémentaires</w:t>
      </w:r>
      <w:r w:rsidR="00AE4303" w:rsidRPr="00B36390">
        <w:rPr>
          <w:szCs w:val="22"/>
          <w:lang w:val="fr-FR"/>
        </w:rPr>
        <w:t xml:space="preserve"> </w:t>
      </w:r>
      <w:r w:rsidR="00B31F2C">
        <w:rPr>
          <w:szCs w:val="22"/>
          <w:lang w:val="fr-FR"/>
        </w:rPr>
        <w:t xml:space="preserve">de l’aide sociale et leurs revenus d’appoint en raison de la pandémie et du confinement </w:t>
      </w:r>
      <w:r w:rsidRPr="00B36390">
        <w:rPr>
          <w:szCs w:val="22"/>
          <w:lang w:val="fr-FR"/>
        </w:rPr>
        <w:t>;</w:t>
      </w:r>
    </w:p>
    <w:p w14:paraId="5EA6EE2F" w14:textId="588470E0" w:rsidR="00396007" w:rsidRPr="002D2238" w:rsidRDefault="00462BD0" w:rsidP="006E74F6">
      <w:pPr>
        <w:pStyle w:val="Paragraphedeliste"/>
        <w:numPr>
          <w:ilvl w:val="0"/>
          <w:numId w:val="9"/>
        </w:numPr>
        <w:rPr>
          <w:szCs w:val="22"/>
          <w:lang w:val="fr-FR"/>
        </w:rPr>
      </w:pPr>
      <w:r w:rsidRPr="002D2238">
        <w:rPr>
          <w:szCs w:val="22"/>
          <w:lang w:val="fr-FR"/>
        </w:rPr>
        <w:t xml:space="preserve">Malgré un moratoire </w:t>
      </w:r>
      <w:r w:rsidR="002D2238" w:rsidRPr="002D2238">
        <w:rPr>
          <w:szCs w:val="22"/>
          <w:lang w:val="fr-FR"/>
        </w:rPr>
        <w:t>sur le remboursement des prestations à l’aide sociale</w:t>
      </w:r>
      <w:r w:rsidR="006E74F6" w:rsidRPr="002D2238">
        <w:rPr>
          <w:szCs w:val="22"/>
          <w:lang w:val="fr-FR"/>
        </w:rPr>
        <w:t>, les prestataires de l’aide sociale ayant touché la PCU sans y avoir droit pourraient faire face à une double pénalité en devant rembourser la PCU et les prestations d’aide sociale touchées pendant cette période ;</w:t>
      </w:r>
    </w:p>
    <w:p w14:paraId="15E48EF6" w14:textId="10306AF8" w:rsidR="002E0A07" w:rsidRPr="00B36390" w:rsidRDefault="002E0A07" w:rsidP="009D5298">
      <w:pPr>
        <w:pStyle w:val="Paragraphedeliste"/>
        <w:numPr>
          <w:ilvl w:val="0"/>
          <w:numId w:val="9"/>
        </w:numPr>
        <w:rPr>
          <w:szCs w:val="22"/>
          <w:lang w:val="fr-FR"/>
        </w:rPr>
      </w:pPr>
      <w:r w:rsidRPr="00B36390">
        <w:rPr>
          <w:szCs w:val="22"/>
          <w:lang w:val="fr-FR"/>
        </w:rPr>
        <w:t>Le</w:t>
      </w:r>
      <w:r w:rsidR="0057197B" w:rsidRPr="00B36390">
        <w:rPr>
          <w:szCs w:val="22"/>
          <w:lang w:val="fr-FR"/>
        </w:rPr>
        <w:t xml:space="preserve"> maintien du</w:t>
      </w:r>
      <w:r w:rsidRPr="00B36390">
        <w:rPr>
          <w:szCs w:val="22"/>
          <w:lang w:val="fr-FR"/>
        </w:rPr>
        <w:t xml:space="preserve"> recouvrement et </w:t>
      </w:r>
      <w:r w:rsidR="0057197B" w:rsidRPr="00B36390">
        <w:rPr>
          <w:szCs w:val="22"/>
          <w:lang w:val="fr-FR"/>
        </w:rPr>
        <w:t>d</w:t>
      </w:r>
      <w:r w:rsidRPr="00B36390">
        <w:rPr>
          <w:szCs w:val="22"/>
          <w:lang w:val="fr-FR"/>
        </w:rPr>
        <w:t xml:space="preserve">es autres mesures coercitives </w:t>
      </w:r>
      <w:r w:rsidR="0057197B" w:rsidRPr="00B36390">
        <w:rPr>
          <w:szCs w:val="22"/>
          <w:lang w:val="fr-FR"/>
        </w:rPr>
        <w:t>par</w:t>
      </w:r>
      <w:r w:rsidRPr="00B36390">
        <w:rPr>
          <w:szCs w:val="22"/>
          <w:lang w:val="fr-FR"/>
        </w:rPr>
        <w:t xml:space="preserve"> l’aide sociale et par les créanciers</w:t>
      </w:r>
      <w:r w:rsidR="0057197B" w:rsidRPr="00B36390">
        <w:rPr>
          <w:szCs w:val="22"/>
          <w:lang w:val="fr-FR"/>
        </w:rPr>
        <w:t> ;</w:t>
      </w:r>
    </w:p>
    <w:p w14:paraId="1BAB7B93" w14:textId="32EF5F1B" w:rsidR="002C57CB" w:rsidRPr="00B36390" w:rsidRDefault="003535EB" w:rsidP="009D5298">
      <w:pPr>
        <w:pStyle w:val="Paragraphedeliste"/>
        <w:numPr>
          <w:ilvl w:val="0"/>
          <w:numId w:val="9"/>
        </w:numPr>
        <w:rPr>
          <w:szCs w:val="22"/>
          <w:lang w:val="fr-FR"/>
        </w:rPr>
      </w:pPr>
      <w:r w:rsidRPr="00B36390">
        <w:rPr>
          <w:szCs w:val="22"/>
          <w:lang w:val="fr-FR"/>
        </w:rPr>
        <w:t>L’a</w:t>
      </w:r>
      <w:r w:rsidR="002C57CB" w:rsidRPr="00B36390">
        <w:rPr>
          <w:szCs w:val="22"/>
          <w:lang w:val="fr-FR"/>
        </w:rPr>
        <w:t>pparition de fraude et d’hameçonnage liés aux mesures d’aides gouvernementales ;</w:t>
      </w:r>
    </w:p>
    <w:p w14:paraId="7B3B6F8A" w14:textId="03D2222B" w:rsidR="00B31F2C" w:rsidRDefault="00B31F2C" w:rsidP="009D5298">
      <w:pPr>
        <w:pStyle w:val="Paragraphedeliste"/>
        <w:numPr>
          <w:ilvl w:val="0"/>
          <w:numId w:val="9"/>
        </w:numPr>
        <w:rPr>
          <w:szCs w:val="22"/>
          <w:lang w:val="fr-FR"/>
        </w:rPr>
      </w:pPr>
      <w:r>
        <w:rPr>
          <w:szCs w:val="22"/>
          <w:lang w:val="fr-FR"/>
        </w:rPr>
        <w:t>La réduction de l’offre</w:t>
      </w:r>
      <w:r w:rsidR="00F45944">
        <w:rPr>
          <w:szCs w:val="22"/>
          <w:lang w:val="fr-FR"/>
        </w:rPr>
        <w:t xml:space="preserve"> ou la fermeture des organismes d’aide et de dépannage (friperies, épiceries solidaires, etc.)</w:t>
      </w:r>
      <w:r w:rsidR="00AF4949">
        <w:rPr>
          <w:szCs w:val="22"/>
          <w:lang w:val="fr-FR"/>
        </w:rPr>
        <w:t xml:space="preserve"> en raison des mesures sanitaires</w:t>
      </w:r>
      <w:r>
        <w:rPr>
          <w:szCs w:val="22"/>
          <w:lang w:val="fr-FR"/>
        </w:rPr>
        <w:t> ;</w:t>
      </w:r>
    </w:p>
    <w:p w14:paraId="3705FC12" w14:textId="273577BE" w:rsidR="002E0A07" w:rsidRPr="00B36390" w:rsidRDefault="0090689A" w:rsidP="009D5298">
      <w:pPr>
        <w:pStyle w:val="Paragraphedeliste"/>
        <w:numPr>
          <w:ilvl w:val="0"/>
          <w:numId w:val="9"/>
        </w:numPr>
        <w:rPr>
          <w:szCs w:val="22"/>
          <w:lang w:val="fr-FR"/>
        </w:rPr>
      </w:pPr>
      <w:r w:rsidRPr="004C5D11">
        <w:rPr>
          <w:color w:val="000000" w:themeColor="text1"/>
          <w:szCs w:val="22"/>
          <w:lang w:val="fr-FR"/>
        </w:rPr>
        <w:t xml:space="preserve">Les frais de livraison, </w:t>
      </w:r>
      <w:r>
        <w:rPr>
          <w:szCs w:val="22"/>
          <w:lang w:val="fr-FR"/>
        </w:rPr>
        <w:t>l</w:t>
      </w:r>
      <w:r w:rsidR="003535EB" w:rsidRPr="00B36390">
        <w:rPr>
          <w:szCs w:val="22"/>
          <w:lang w:val="fr-FR"/>
        </w:rPr>
        <w:t xml:space="preserve">’augmentation du coût des biens et des aliments </w:t>
      </w:r>
      <w:r w:rsidR="00A52045" w:rsidRPr="00B36390">
        <w:rPr>
          <w:szCs w:val="22"/>
          <w:lang w:val="fr-FR"/>
        </w:rPr>
        <w:t>et l’a</w:t>
      </w:r>
      <w:r w:rsidR="003535EB" w:rsidRPr="00B36390">
        <w:rPr>
          <w:szCs w:val="22"/>
          <w:lang w:val="fr-FR"/>
        </w:rPr>
        <w:t>pparition de</w:t>
      </w:r>
      <w:r w:rsidR="002E0A07" w:rsidRPr="00B36390">
        <w:rPr>
          <w:szCs w:val="22"/>
          <w:lang w:val="fr-FR"/>
        </w:rPr>
        <w:t xml:space="preserve"> « la taxe COVID » sur certains services qui justifient l’augmentation de leurs tarifs par les coûts engendrés pour se conformer aux mesures sanitaires</w:t>
      </w:r>
      <w:r w:rsidR="00A52045" w:rsidRPr="00B36390">
        <w:rPr>
          <w:szCs w:val="22"/>
          <w:lang w:val="fr-FR"/>
        </w:rPr>
        <w:t> ;</w:t>
      </w:r>
    </w:p>
    <w:p w14:paraId="62DA80CD" w14:textId="60AB665D" w:rsidR="002E0A07" w:rsidRPr="00B36390" w:rsidRDefault="00663D25" w:rsidP="009D5298">
      <w:pPr>
        <w:pStyle w:val="Paragraphedeliste"/>
        <w:numPr>
          <w:ilvl w:val="0"/>
          <w:numId w:val="9"/>
        </w:numPr>
        <w:rPr>
          <w:szCs w:val="22"/>
          <w:lang w:val="fr-FR"/>
        </w:rPr>
      </w:pPr>
      <w:r>
        <w:rPr>
          <w:szCs w:val="22"/>
          <w:lang w:val="fr-FR"/>
        </w:rPr>
        <w:t>La hausse du recours</w:t>
      </w:r>
      <w:r w:rsidR="0057197B" w:rsidRPr="00B36390">
        <w:rPr>
          <w:szCs w:val="22"/>
          <w:lang w:val="fr-FR"/>
        </w:rPr>
        <w:t xml:space="preserve"> au crédit</w:t>
      </w:r>
      <w:r w:rsidR="002E0A07" w:rsidRPr="00B36390">
        <w:rPr>
          <w:szCs w:val="22"/>
          <w:lang w:val="fr-FR"/>
        </w:rPr>
        <w:t xml:space="preserve"> en lien avec les pertes d’emploi et de revenu complémentaire et la hausse du coût des denrées</w:t>
      </w:r>
      <w:r w:rsidR="00A52045" w:rsidRPr="00B36390">
        <w:rPr>
          <w:szCs w:val="22"/>
          <w:lang w:val="fr-FR"/>
        </w:rPr>
        <w:t> ;</w:t>
      </w:r>
    </w:p>
    <w:p w14:paraId="5D1B4E6F" w14:textId="3C253112" w:rsidR="002E0A07" w:rsidRPr="004C5D11" w:rsidRDefault="0057197B" w:rsidP="009D5298">
      <w:pPr>
        <w:pStyle w:val="Paragraphedeliste"/>
        <w:numPr>
          <w:ilvl w:val="0"/>
          <w:numId w:val="9"/>
        </w:numPr>
        <w:rPr>
          <w:color w:val="000000" w:themeColor="text1"/>
          <w:szCs w:val="22"/>
          <w:lang w:val="fr-FR"/>
        </w:rPr>
      </w:pPr>
      <w:r w:rsidRPr="00B36390">
        <w:rPr>
          <w:szCs w:val="22"/>
          <w:lang w:val="fr-FR"/>
        </w:rPr>
        <w:t>L’aggravation de</w:t>
      </w:r>
      <w:r w:rsidR="002E0A07" w:rsidRPr="00B36390">
        <w:rPr>
          <w:szCs w:val="22"/>
          <w:lang w:val="fr-FR"/>
        </w:rPr>
        <w:t xml:space="preserve"> </w:t>
      </w:r>
      <w:r w:rsidRPr="00B36390">
        <w:rPr>
          <w:szCs w:val="22"/>
          <w:lang w:val="fr-FR"/>
        </w:rPr>
        <w:t>l</w:t>
      </w:r>
      <w:r w:rsidR="002E0A07" w:rsidRPr="00B36390">
        <w:rPr>
          <w:szCs w:val="22"/>
          <w:lang w:val="fr-FR"/>
        </w:rPr>
        <w:t>’insécurité alimentaire</w:t>
      </w:r>
      <w:r w:rsidR="00A52045" w:rsidRPr="00B36390">
        <w:rPr>
          <w:szCs w:val="22"/>
          <w:lang w:val="fr-FR"/>
        </w:rPr>
        <w:t>,</w:t>
      </w:r>
      <w:r w:rsidR="002E0A07" w:rsidRPr="00B36390">
        <w:rPr>
          <w:szCs w:val="22"/>
          <w:lang w:val="fr-FR"/>
        </w:rPr>
        <w:t xml:space="preserve"> </w:t>
      </w:r>
      <w:r w:rsidRPr="00B36390">
        <w:rPr>
          <w:szCs w:val="22"/>
          <w:lang w:val="fr-FR"/>
        </w:rPr>
        <w:t>comme le démontre la montée en flèche du</w:t>
      </w:r>
      <w:r w:rsidR="002E0A07" w:rsidRPr="00B36390">
        <w:rPr>
          <w:szCs w:val="22"/>
          <w:lang w:val="fr-FR"/>
        </w:rPr>
        <w:t xml:space="preserve"> recours aux banques alimentaires.</w:t>
      </w:r>
      <w:r w:rsidRPr="00B36390">
        <w:rPr>
          <w:szCs w:val="22"/>
          <w:lang w:val="fr-FR"/>
        </w:rPr>
        <w:t xml:space="preserve"> Notons que l</w:t>
      </w:r>
      <w:r w:rsidR="002E0A07" w:rsidRPr="00B36390">
        <w:rPr>
          <w:szCs w:val="22"/>
          <w:lang w:val="fr-FR"/>
        </w:rPr>
        <w:t xml:space="preserve">e confinement a aussi </w:t>
      </w:r>
      <w:r w:rsidR="00A52045" w:rsidRPr="00B36390">
        <w:rPr>
          <w:szCs w:val="22"/>
          <w:lang w:val="fr-FR"/>
        </w:rPr>
        <w:t>provoqué</w:t>
      </w:r>
      <w:r w:rsidR="002E0A07" w:rsidRPr="00B36390">
        <w:rPr>
          <w:szCs w:val="22"/>
          <w:lang w:val="fr-FR"/>
        </w:rPr>
        <w:t xml:space="preserve"> la fermeture des cuisines collectives et l’annulation des repas communautaires</w:t>
      </w:r>
      <w:r w:rsidR="00A52045" w:rsidRPr="00B36390">
        <w:rPr>
          <w:szCs w:val="22"/>
          <w:lang w:val="fr-FR"/>
        </w:rPr>
        <w:t> dont dépendent de nombreuses personnes en situation de pauvreté</w:t>
      </w:r>
      <w:r w:rsidR="007A5844">
        <w:rPr>
          <w:szCs w:val="22"/>
          <w:lang w:val="fr-FR"/>
        </w:rPr>
        <w:t xml:space="preserve"> </w:t>
      </w:r>
      <w:r w:rsidR="007A5844" w:rsidRPr="004C5D11">
        <w:rPr>
          <w:color w:val="000000" w:themeColor="text1"/>
          <w:szCs w:val="22"/>
          <w:lang w:val="fr-FR"/>
        </w:rPr>
        <w:t>et a rendu difficile voire impossible le soutien alimentaire des proches.</w:t>
      </w:r>
    </w:p>
    <w:p w14:paraId="6EE46082" w14:textId="77777777" w:rsidR="00C93C25" w:rsidRDefault="00C93C25">
      <w:pPr>
        <w:rPr>
          <w:rFonts w:asciiTheme="majorHAnsi" w:eastAsiaTheme="majorEastAsia" w:hAnsiTheme="majorHAnsi" w:cstheme="majorBidi"/>
          <w:color w:val="262626" w:themeColor="text1" w:themeTint="D9"/>
          <w:sz w:val="40"/>
          <w:szCs w:val="40"/>
          <w:lang w:val="fr-FR"/>
        </w:rPr>
      </w:pPr>
      <w:bookmarkStart w:id="55" w:name="_Toc55394226"/>
      <w:r>
        <w:rPr>
          <w:lang w:val="fr-FR"/>
        </w:rPr>
        <w:br w:type="page"/>
      </w:r>
    </w:p>
    <w:p w14:paraId="3902EEED" w14:textId="1CEDEE87" w:rsidR="003535EB" w:rsidRPr="002E0A07" w:rsidRDefault="003535EB" w:rsidP="003535EB">
      <w:pPr>
        <w:pStyle w:val="Titre1"/>
        <w:rPr>
          <w:lang w:val="fr-FR"/>
        </w:rPr>
      </w:pPr>
      <w:r w:rsidRPr="002E0A07">
        <w:rPr>
          <w:lang w:val="fr-FR"/>
        </w:rPr>
        <w:lastRenderedPageBreak/>
        <w:t xml:space="preserve">Inégalités et </w:t>
      </w:r>
      <w:r>
        <w:rPr>
          <w:lang w:val="fr-FR"/>
        </w:rPr>
        <w:t>logement</w:t>
      </w:r>
      <w:bookmarkEnd w:id="55"/>
    </w:p>
    <w:p w14:paraId="4094C494" w14:textId="211A5422" w:rsidR="003535EB" w:rsidRDefault="00D47F95" w:rsidP="003535EB">
      <w:pPr>
        <w:pStyle w:val="Titre3"/>
        <w:rPr>
          <w:lang w:val="fr-FR"/>
        </w:rPr>
      </w:pPr>
      <w:bookmarkStart w:id="56" w:name="_Toc53586432"/>
      <w:bookmarkStart w:id="57" w:name="_Toc55394227"/>
      <w:r>
        <w:rPr>
          <w:lang w:val="fr-FR"/>
        </w:rPr>
        <w:t>Quelques enjeux préexistant</w:t>
      </w:r>
      <w:r w:rsidR="003535EB" w:rsidRPr="002E0A07">
        <w:rPr>
          <w:lang w:val="fr-FR"/>
        </w:rPr>
        <w:t>s à la crise</w:t>
      </w:r>
      <w:bookmarkEnd w:id="56"/>
      <w:bookmarkEnd w:id="57"/>
    </w:p>
    <w:p w14:paraId="26462A5F" w14:textId="0487C67A" w:rsidR="003535EB" w:rsidRPr="00B36390" w:rsidRDefault="002B0316" w:rsidP="003535EB">
      <w:pPr>
        <w:rPr>
          <w:szCs w:val="22"/>
          <w:lang w:val="fr-FR"/>
        </w:rPr>
      </w:pPr>
      <w:r w:rsidRPr="00B36390">
        <w:rPr>
          <w:szCs w:val="22"/>
          <w:lang w:val="fr-FR"/>
        </w:rPr>
        <w:t>V</w:t>
      </w:r>
      <w:r w:rsidR="003535EB" w:rsidRPr="00B36390">
        <w:rPr>
          <w:szCs w:val="22"/>
          <w:lang w:val="fr-FR"/>
        </w:rPr>
        <w:t>oici quelques</w:t>
      </w:r>
      <w:r w:rsidRPr="00B36390">
        <w:rPr>
          <w:szCs w:val="22"/>
          <w:lang w:val="fr-FR"/>
        </w:rPr>
        <w:t xml:space="preserve"> éléments-clés de la situation des inégalités en lien avec le logement </w:t>
      </w:r>
      <w:r w:rsidR="003535EB" w:rsidRPr="00B36390">
        <w:rPr>
          <w:szCs w:val="22"/>
          <w:lang w:val="fr-FR"/>
        </w:rPr>
        <w:t>:</w:t>
      </w:r>
    </w:p>
    <w:p w14:paraId="21B965EE" w14:textId="27291793" w:rsidR="003535EB" w:rsidRPr="00B36390" w:rsidRDefault="00AE4303" w:rsidP="002B0316">
      <w:pPr>
        <w:pStyle w:val="Paragraphedeliste"/>
        <w:numPr>
          <w:ilvl w:val="0"/>
          <w:numId w:val="11"/>
        </w:numPr>
        <w:rPr>
          <w:szCs w:val="22"/>
        </w:rPr>
      </w:pPr>
      <w:r w:rsidRPr="00B36390">
        <w:rPr>
          <w:szCs w:val="22"/>
        </w:rPr>
        <w:t>Une</w:t>
      </w:r>
      <w:r w:rsidR="003535EB" w:rsidRPr="00B36390">
        <w:rPr>
          <w:szCs w:val="22"/>
        </w:rPr>
        <w:t xml:space="preserve"> crise du logement persistante à Montréal </w:t>
      </w:r>
      <w:r w:rsidR="002B0316" w:rsidRPr="00B36390">
        <w:rPr>
          <w:szCs w:val="22"/>
        </w:rPr>
        <w:t>due à la spéculation immobilière et l’emb</w:t>
      </w:r>
      <w:r w:rsidR="007A2D59">
        <w:rPr>
          <w:szCs w:val="22"/>
        </w:rPr>
        <w:t>ourgeoisement des quartiers, qui se tradui</w:t>
      </w:r>
      <w:r w:rsidR="002B0316" w:rsidRPr="00B36390">
        <w:rPr>
          <w:szCs w:val="22"/>
        </w:rPr>
        <w:t xml:space="preserve">t par l’explosion du coût des loyers bien au-delà de l’inflation et </w:t>
      </w:r>
      <w:r w:rsidR="007A2D59">
        <w:rPr>
          <w:szCs w:val="22"/>
        </w:rPr>
        <w:t xml:space="preserve">en </w:t>
      </w:r>
      <w:r w:rsidR="002B0316" w:rsidRPr="00B36390">
        <w:rPr>
          <w:szCs w:val="22"/>
        </w:rPr>
        <w:t>une pénurie de logements</w:t>
      </w:r>
      <w:r w:rsidR="00A4751F">
        <w:rPr>
          <w:szCs w:val="22"/>
        </w:rPr>
        <w:t xml:space="preserve"> </w:t>
      </w:r>
      <w:r w:rsidR="002B0316" w:rsidRPr="00B36390">
        <w:rPr>
          <w:szCs w:val="22"/>
        </w:rPr>
        <w:t>;</w:t>
      </w:r>
    </w:p>
    <w:p w14:paraId="2F295B53" w14:textId="3B9D92D9" w:rsidR="003535EB" w:rsidRPr="00B36390" w:rsidRDefault="007A2D59" w:rsidP="003535EB">
      <w:pPr>
        <w:pStyle w:val="Paragraphedeliste"/>
        <w:numPr>
          <w:ilvl w:val="0"/>
          <w:numId w:val="11"/>
        </w:numPr>
        <w:rPr>
          <w:szCs w:val="22"/>
        </w:rPr>
      </w:pPr>
      <w:r>
        <w:rPr>
          <w:szCs w:val="22"/>
        </w:rPr>
        <w:t xml:space="preserve">Des investissements insuffisants dans </w:t>
      </w:r>
      <w:r w:rsidR="003535EB" w:rsidRPr="00B36390">
        <w:rPr>
          <w:szCs w:val="22"/>
        </w:rPr>
        <w:t xml:space="preserve">la création </w:t>
      </w:r>
      <w:r w:rsidR="00770AC9" w:rsidRPr="00B36390">
        <w:rPr>
          <w:szCs w:val="22"/>
        </w:rPr>
        <w:t xml:space="preserve">et la rénovation </w:t>
      </w:r>
      <w:r w:rsidR="003535EB" w:rsidRPr="00B36390">
        <w:rPr>
          <w:szCs w:val="22"/>
        </w:rPr>
        <w:t>de logements</w:t>
      </w:r>
      <w:r w:rsidR="009D3B63">
        <w:rPr>
          <w:szCs w:val="22"/>
        </w:rPr>
        <w:t>, notamment dans le cadre du programme AccèsLogis</w:t>
      </w:r>
      <w:r w:rsidR="003535EB" w:rsidRPr="00B36390">
        <w:rPr>
          <w:szCs w:val="22"/>
        </w:rPr>
        <w:t xml:space="preserve"> </w:t>
      </w:r>
      <w:r w:rsidR="002B0316" w:rsidRPr="00B36390">
        <w:rPr>
          <w:szCs w:val="22"/>
        </w:rPr>
        <w:t>;</w:t>
      </w:r>
    </w:p>
    <w:p w14:paraId="24426F1A" w14:textId="435408E2" w:rsidR="003535EB" w:rsidRPr="00B36390" w:rsidRDefault="002B0316" w:rsidP="003535EB">
      <w:pPr>
        <w:pStyle w:val="Paragraphedeliste"/>
        <w:numPr>
          <w:ilvl w:val="0"/>
          <w:numId w:val="11"/>
        </w:numPr>
        <w:rPr>
          <w:szCs w:val="22"/>
        </w:rPr>
      </w:pPr>
      <w:r w:rsidRPr="00B36390">
        <w:rPr>
          <w:szCs w:val="22"/>
        </w:rPr>
        <w:t>Un Tribunal administratif du logement</w:t>
      </w:r>
      <w:r w:rsidR="003535EB" w:rsidRPr="00B36390">
        <w:rPr>
          <w:szCs w:val="22"/>
        </w:rPr>
        <w:t xml:space="preserve"> (</w:t>
      </w:r>
      <w:r w:rsidRPr="00B36390">
        <w:rPr>
          <w:szCs w:val="22"/>
        </w:rPr>
        <w:t>anciennement la Régie du logement</w:t>
      </w:r>
      <w:r w:rsidR="003535EB" w:rsidRPr="00B36390">
        <w:rPr>
          <w:szCs w:val="22"/>
        </w:rPr>
        <w:t xml:space="preserve">) </w:t>
      </w:r>
      <w:r w:rsidRPr="00B36390">
        <w:rPr>
          <w:szCs w:val="22"/>
        </w:rPr>
        <w:t>nécessitant d’</w:t>
      </w:r>
      <w:r w:rsidR="003535EB" w:rsidRPr="00B36390">
        <w:rPr>
          <w:szCs w:val="22"/>
        </w:rPr>
        <w:t>importante</w:t>
      </w:r>
      <w:r w:rsidRPr="00B36390">
        <w:rPr>
          <w:szCs w:val="22"/>
        </w:rPr>
        <w:t>s</w:t>
      </w:r>
      <w:r w:rsidR="003535EB" w:rsidRPr="00B36390">
        <w:rPr>
          <w:szCs w:val="22"/>
        </w:rPr>
        <w:t xml:space="preserve"> réforme</w:t>
      </w:r>
      <w:r w:rsidRPr="00B36390">
        <w:rPr>
          <w:szCs w:val="22"/>
        </w:rPr>
        <w:t>s</w:t>
      </w:r>
      <w:r w:rsidR="003535EB" w:rsidRPr="00B36390">
        <w:rPr>
          <w:szCs w:val="22"/>
        </w:rPr>
        <w:t xml:space="preserve"> en termes de justice, d’équité et d’accessibilité pour les locataires</w:t>
      </w:r>
      <w:r w:rsidRPr="00B36390">
        <w:rPr>
          <w:szCs w:val="22"/>
        </w:rPr>
        <w:t>, régulièrement décrit comme une « machine à expulser les locataires »</w:t>
      </w:r>
      <w:r w:rsidR="00770AC9" w:rsidRPr="00B36390">
        <w:rPr>
          <w:szCs w:val="22"/>
        </w:rPr>
        <w:t xml:space="preserve"> ;</w:t>
      </w:r>
    </w:p>
    <w:p w14:paraId="23ACF13E" w14:textId="5CA3F880" w:rsidR="003535EB" w:rsidRPr="00B36390" w:rsidRDefault="00770AC9" w:rsidP="003535EB">
      <w:pPr>
        <w:pStyle w:val="Paragraphedeliste"/>
        <w:numPr>
          <w:ilvl w:val="0"/>
          <w:numId w:val="11"/>
        </w:numPr>
        <w:rPr>
          <w:szCs w:val="22"/>
        </w:rPr>
      </w:pPr>
      <w:r w:rsidRPr="00B36390">
        <w:rPr>
          <w:szCs w:val="22"/>
        </w:rPr>
        <w:t>L</w:t>
      </w:r>
      <w:r w:rsidR="002B0316" w:rsidRPr="00B36390">
        <w:rPr>
          <w:szCs w:val="22"/>
        </w:rPr>
        <w:t>es</w:t>
      </w:r>
      <w:r w:rsidR="003535EB" w:rsidRPr="00B36390">
        <w:rPr>
          <w:szCs w:val="22"/>
        </w:rPr>
        <w:t xml:space="preserve"> personnes en situation de pauvreté, les femmes monoparentales, les personnes racisées </w:t>
      </w:r>
      <w:r w:rsidRPr="00B36390">
        <w:rPr>
          <w:szCs w:val="22"/>
        </w:rPr>
        <w:t>sont plus susceptibles de vivre de la discrimination au logement</w:t>
      </w:r>
      <w:r w:rsidR="002B0316" w:rsidRPr="00B36390">
        <w:rPr>
          <w:szCs w:val="22"/>
        </w:rPr>
        <w:t xml:space="preserve"> ;</w:t>
      </w:r>
    </w:p>
    <w:p w14:paraId="6A9FC2C0" w14:textId="12A4E275" w:rsidR="00770AC9" w:rsidRPr="00B36390" w:rsidRDefault="00770AC9" w:rsidP="003535EB">
      <w:pPr>
        <w:pStyle w:val="Paragraphedeliste"/>
        <w:numPr>
          <w:ilvl w:val="0"/>
          <w:numId w:val="11"/>
        </w:numPr>
        <w:rPr>
          <w:szCs w:val="22"/>
        </w:rPr>
      </w:pPr>
      <w:r w:rsidRPr="00B36390">
        <w:rPr>
          <w:szCs w:val="22"/>
        </w:rPr>
        <w:t>Les pratiques abusives des propriétaires visant à expulser les locataires pour tirer profit de la rareté des logements, telles que les « rénovictions » et les reprises malhonnêtes ;</w:t>
      </w:r>
    </w:p>
    <w:p w14:paraId="39626369" w14:textId="13D8436F" w:rsidR="003535EB" w:rsidRPr="00B36390" w:rsidRDefault="002B0316" w:rsidP="003535EB">
      <w:pPr>
        <w:pStyle w:val="Paragraphedeliste"/>
        <w:numPr>
          <w:ilvl w:val="0"/>
          <w:numId w:val="11"/>
        </w:numPr>
        <w:rPr>
          <w:szCs w:val="22"/>
        </w:rPr>
      </w:pPr>
      <w:r w:rsidRPr="00B36390">
        <w:rPr>
          <w:szCs w:val="22"/>
        </w:rPr>
        <w:t>La difficulté croissante pour l</w:t>
      </w:r>
      <w:r w:rsidR="003535EB" w:rsidRPr="00B36390">
        <w:rPr>
          <w:szCs w:val="22"/>
        </w:rPr>
        <w:t>es familles nombreuses et les personnes en situation de handicap à se loger faute de disponibilité de logements adaptés/adaptables ou de plusieurs pièces</w:t>
      </w:r>
      <w:r w:rsidRPr="00B36390">
        <w:rPr>
          <w:szCs w:val="22"/>
        </w:rPr>
        <w:t xml:space="preserve"> ;</w:t>
      </w:r>
    </w:p>
    <w:p w14:paraId="0E8C759C" w14:textId="43122A82" w:rsidR="003535EB" w:rsidRPr="00B36390" w:rsidRDefault="00770AC9" w:rsidP="003535EB">
      <w:pPr>
        <w:pStyle w:val="Paragraphedeliste"/>
        <w:numPr>
          <w:ilvl w:val="0"/>
          <w:numId w:val="11"/>
        </w:numPr>
        <w:rPr>
          <w:szCs w:val="22"/>
        </w:rPr>
      </w:pPr>
      <w:r w:rsidRPr="00B36390">
        <w:rPr>
          <w:szCs w:val="22"/>
        </w:rPr>
        <w:t>Le</w:t>
      </w:r>
      <w:r w:rsidR="00AE4303" w:rsidRPr="00B36390">
        <w:rPr>
          <w:szCs w:val="22"/>
        </w:rPr>
        <w:t xml:space="preserve"> sous-financement</w:t>
      </w:r>
      <w:r w:rsidRPr="00B36390">
        <w:rPr>
          <w:szCs w:val="22"/>
        </w:rPr>
        <w:t xml:space="preserve"> chronique</w:t>
      </w:r>
      <w:r w:rsidR="00AE4303" w:rsidRPr="00B36390">
        <w:rPr>
          <w:szCs w:val="22"/>
        </w:rPr>
        <w:t xml:space="preserve"> d</w:t>
      </w:r>
      <w:r w:rsidR="003535EB" w:rsidRPr="00B36390">
        <w:rPr>
          <w:szCs w:val="22"/>
        </w:rPr>
        <w:t>es services de soutien communautaire en logement social</w:t>
      </w:r>
      <w:r w:rsidR="00AE4303" w:rsidRPr="00B36390">
        <w:rPr>
          <w:szCs w:val="22"/>
        </w:rPr>
        <w:t>.</w:t>
      </w:r>
    </w:p>
    <w:p w14:paraId="049C6B4B" w14:textId="3EEFC788" w:rsidR="003535EB" w:rsidRDefault="003535EB" w:rsidP="003535EB">
      <w:pPr>
        <w:pStyle w:val="Titre3"/>
        <w:rPr>
          <w:lang w:val="fr-FR"/>
        </w:rPr>
      </w:pPr>
      <w:bookmarkStart w:id="58" w:name="_Toc53586433"/>
      <w:bookmarkStart w:id="59" w:name="_Toc55394228"/>
      <w:r>
        <w:rPr>
          <w:lang w:val="fr-FR"/>
        </w:rPr>
        <w:t>Quelques enjeux exacerbés par la crise</w:t>
      </w:r>
      <w:bookmarkEnd w:id="58"/>
      <w:bookmarkEnd w:id="59"/>
    </w:p>
    <w:p w14:paraId="7FCCDB7B" w14:textId="3F3DCFF1" w:rsidR="003535EB" w:rsidRPr="00B36390" w:rsidRDefault="003535EB" w:rsidP="003535EB">
      <w:pPr>
        <w:rPr>
          <w:szCs w:val="22"/>
          <w:lang w:val="fr-FR"/>
        </w:rPr>
      </w:pPr>
      <w:r w:rsidRPr="00B36390">
        <w:rPr>
          <w:szCs w:val="22"/>
          <w:lang w:val="fr-FR"/>
        </w:rPr>
        <w:t xml:space="preserve">De nombreuses conséquences de la pandémie ont </w:t>
      </w:r>
      <w:r w:rsidR="00582858">
        <w:rPr>
          <w:szCs w:val="22"/>
          <w:lang w:val="fr-FR"/>
        </w:rPr>
        <w:t>amplifié</w:t>
      </w:r>
      <w:r w:rsidR="002B0316" w:rsidRPr="00B36390">
        <w:rPr>
          <w:szCs w:val="22"/>
          <w:lang w:val="fr-FR"/>
        </w:rPr>
        <w:t xml:space="preserve"> la crise du logement et rendu insoutenable </w:t>
      </w:r>
      <w:r w:rsidR="00770AC9" w:rsidRPr="00B36390">
        <w:rPr>
          <w:szCs w:val="22"/>
          <w:lang w:val="fr-FR"/>
        </w:rPr>
        <w:t>la pénurie</w:t>
      </w:r>
      <w:r w:rsidR="002B0316" w:rsidRPr="00B36390">
        <w:rPr>
          <w:szCs w:val="22"/>
          <w:lang w:val="fr-FR"/>
        </w:rPr>
        <w:t xml:space="preserve"> de logement</w:t>
      </w:r>
      <w:r w:rsidR="00A00239" w:rsidRPr="00B36390">
        <w:rPr>
          <w:szCs w:val="22"/>
          <w:lang w:val="fr-FR"/>
        </w:rPr>
        <w:t>s</w:t>
      </w:r>
      <w:r w:rsidR="00B53D3D">
        <w:rPr>
          <w:szCs w:val="22"/>
          <w:lang w:val="fr-FR"/>
        </w:rPr>
        <w:t>,</w:t>
      </w:r>
      <w:r w:rsidRPr="00B36390">
        <w:rPr>
          <w:szCs w:val="22"/>
          <w:lang w:val="fr-FR"/>
        </w:rPr>
        <w:t xml:space="preserve"> </w:t>
      </w:r>
      <w:r w:rsidR="002B0316" w:rsidRPr="00B36390">
        <w:rPr>
          <w:szCs w:val="22"/>
          <w:lang w:val="fr-FR"/>
        </w:rPr>
        <w:t>notamment</w:t>
      </w:r>
      <w:r w:rsidRPr="00B36390">
        <w:rPr>
          <w:szCs w:val="22"/>
          <w:lang w:val="fr-FR"/>
        </w:rPr>
        <w:t> :</w:t>
      </w:r>
    </w:p>
    <w:p w14:paraId="0D6C393A" w14:textId="70C3118A" w:rsidR="003535EB" w:rsidRDefault="00770AC9" w:rsidP="003535EB">
      <w:pPr>
        <w:pStyle w:val="Paragraphedeliste"/>
        <w:numPr>
          <w:ilvl w:val="0"/>
          <w:numId w:val="13"/>
        </w:numPr>
        <w:rPr>
          <w:szCs w:val="22"/>
        </w:rPr>
      </w:pPr>
      <w:r w:rsidRPr="00B36390">
        <w:rPr>
          <w:szCs w:val="22"/>
        </w:rPr>
        <w:t>L’insuffisance du</w:t>
      </w:r>
      <w:r w:rsidR="003535EB" w:rsidRPr="00B36390">
        <w:rPr>
          <w:szCs w:val="22"/>
        </w:rPr>
        <w:t xml:space="preserve"> programme d’aide financière aux locataires</w:t>
      </w:r>
      <w:r w:rsidRPr="00B36390">
        <w:rPr>
          <w:szCs w:val="22"/>
        </w:rPr>
        <w:t xml:space="preserve"> qui</w:t>
      </w:r>
      <w:r w:rsidR="003535EB" w:rsidRPr="00B36390">
        <w:rPr>
          <w:szCs w:val="22"/>
        </w:rPr>
        <w:t xml:space="preserve"> n’était accessible qu’à ceux qui touchaient la Prestation canadienne d’urgence (PCU) ou l’assurance-emploi</w:t>
      </w:r>
      <w:r w:rsidRPr="00B36390">
        <w:rPr>
          <w:szCs w:val="22"/>
        </w:rPr>
        <w:t xml:space="preserve"> et qui </w:t>
      </w:r>
      <w:r w:rsidR="00962237" w:rsidRPr="00B36390">
        <w:rPr>
          <w:szCs w:val="22"/>
        </w:rPr>
        <w:t>favorise l’</w:t>
      </w:r>
      <w:r w:rsidRPr="00B36390">
        <w:rPr>
          <w:szCs w:val="22"/>
        </w:rPr>
        <w:t>endette</w:t>
      </w:r>
      <w:r w:rsidR="00962237" w:rsidRPr="00B36390">
        <w:rPr>
          <w:szCs w:val="22"/>
        </w:rPr>
        <w:t>me</w:t>
      </w:r>
      <w:r w:rsidRPr="00B36390">
        <w:rPr>
          <w:szCs w:val="22"/>
        </w:rPr>
        <w:t>nt les locataires</w:t>
      </w:r>
      <w:r w:rsidR="00B95692">
        <w:rPr>
          <w:szCs w:val="22"/>
        </w:rPr>
        <w:t xml:space="preserve"> </w:t>
      </w:r>
      <w:r w:rsidR="00962237" w:rsidRPr="00B36390">
        <w:rPr>
          <w:szCs w:val="22"/>
        </w:rPr>
        <w:t>;</w:t>
      </w:r>
    </w:p>
    <w:p w14:paraId="0684D8F1" w14:textId="2BF67B9A" w:rsidR="002D3139" w:rsidRDefault="002D3139" w:rsidP="003535EB">
      <w:pPr>
        <w:pStyle w:val="Paragraphedeliste"/>
        <w:numPr>
          <w:ilvl w:val="0"/>
          <w:numId w:val="13"/>
        </w:numPr>
        <w:rPr>
          <w:szCs w:val="22"/>
        </w:rPr>
      </w:pPr>
      <w:r>
        <w:rPr>
          <w:szCs w:val="22"/>
        </w:rPr>
        <w:t xml:space="preserve">Les logements trop petits et insalubres qui rendent plus </w:t>
      </w:r>
      <w:r w:rsidR="0090689A" w:rsidRPr="004C5D11">
        <w:rPr>
          <w:color w:val="000000" w:themeColor="text1"/>
          <w:szCs w:val="22"/>
        </w:rPr>
        <w:t>pénible</w:t>
      </w:r>
      <w:r>
        <w:rPr>
          <w:szCs w:val="22"/>
        </w:rPr>
        <w:t xml:space="preserve"> le confinement pour les personnes et les familles à faible et très faible revenu ;</w:t>
      </w:r>
    </w:p>
    <w:p w14:paraId="12F7BD56" w14:textId="3E7CB264" w:rsidR="00FA301E" w:rsidRDefault="00FA301E" w:rsidP="003535EB">
      <w:pPr>
        <w:pStyle w:val="Paragraphedeliste"/>
        <w:numPr>
          <w:ilvl w:val="0"/>
          <w:numId w:val="13"/>
        </w:numPr>
        <w:rPr>
          <w:szCs w:val="22"/>
        </w:rPr>
      </w:pPr>
      <w:r>
        <w:rPr>
          <w:szCs w:val="22"/>
        </w:rPr>
        <w:t>La recherche de logement plus difficile, en particulier pour les personnes n’utilisant pas ou n’ayant pas accès à internet</w:t>
      </w:r>
      <w:r w:rsidR="002D3139">
        <w:rPr>
          <w:szCs w:val="22"/>
        </w:rPr>
        <w:t xml:space="preserve"> </w:t>
      </w:r>
      <w:r>
        <w:rPr>
          <w:szCs w:val="22"/>
        </w:rPr>
        <w:t>;</w:t>
      </w:r>
    </w:p>
    <w:p w14:paraId="50D46C29" w14:textId="17F5720D" w:rsidR="00815663" w:rsidRPr="004C5D11" w:rsidRDefault="00815663" w:rsidP="003535EB">
      <w:pPr>
        <w:pStyle w:val="Paragraphedeliste"/>
        <w:numPr>
          <w:ilvl w:val="0"/>
          <w:numId w:val="13"/>
        </w:numPr>
        <w:rPr>
          <w:color w:val="000000" w:themeColor="text1"/>
          <w:szCs w:val="22"/>
        </w:rPr>
      </w:pPr>
      <w:r w:rsidRPr="004C5D11">
        <w:rPr>
          <w:color w:val="000000" w:themeColor="text1"/>
          <w:szCs w:val="22"/>
        </w:rPr>
        <w:t>L’itinérance cachée des femmes qui endurent des situations plus difficiles en raison de la diminution d’options d’hébergement de dépannage ;</w:t>
      </w:r>
    </w:p>
    <w:p w14:paraId="710A6015" w14:textId="5A241DBB" w:rsidR="003535EB" w:rsidRPr="00B36390" w:rsidRDefault="00770AC9" w:rsidP="003535EB">
      <w:pPr>
        <w:pStyle w:val="Paragraphedeliste"/>
        <w:numPr>
          <w:ilvl w:val="0"/>
          <w:numId w:val="13"/>
        </w:numPr>
        <w:rPr>
          <w:szCs w:val="22"/>
        </w:rPr>
      </w:pPr>
      <w:r w:rsidRPr="00B36390">
        <w:rPr>
          <w:szCs w:val="22"/>
        </w:rPr>
        <w:lastRenderedPageBreak/>
        <w:t>L’i</w:t>
      </w:r>
      <w:r w:rsidR="003535EB" w:rsidRPr="00B36390">
        <w:rPr>
          <w:szCs w:val="22"/>
        </w:rPr>
        <w:t>mpossibilité</w:t>
      </w:r>
      <w:r w:rsidRPr="00B36390">
        <w:rPr>
          <w:szCs w:val="22"/>
        </w:rPr>
        <w:t xml:space="preserve"> </w:t>
      </w:r>
      <w:r w:rsidR="00962237" w:rsidRPr="00B36390">
        <w:rPr>
          <w:szCs w:val="22"/>
        </w:rPr>
        <w:t>de</w:t>
      </w:r>
      <w:r w:rsidR="003535EB" w:rsidRPr="00B36390">
        <w:rPr>
          <w:szCs w:val="22"/>
        </w:rPr>
        <w:t xml:space="preserve"> visiter</w:t>
      </w:r>
      <w:r w:rsidR="00962237" w:rsidRPr="00B36390">
        <w:rPr>
          <w:szCs w:val="22"/>
        </w:rPr>
        <w:t xml:space="preserve"> les log</w:t>
      </w:r>
      <w:r w:rsidR="006001CA">
        <w:rPr>
          <w:szCs w:val="22"/>
        </w:rPr>
        <w:t>i</w:t>
      </w:r>
      <w:r w:rsidR="00962237" w:rsidRPr="00B36390">
        <w:rPr>
          <w:szCs w:val="22"/>
        </w:rPr>
        <w:t>s</w:t>
      </w:r>
      <w:r w:rsidR="006001CA">
        <w:rPr>
          <w:szCs w:val="22"/>
        </w:rPr>
        <w:t>, ce qui</w:t>
      </w:r>
      <w:r w:rsidR="00962237" w:rsidRPr="00B36390">
        <w:rPr>
          <w:szCs w:val="22"/>
        </w:rPr>
        <w:t xml:space="preserve"> a </w:t>
      </w:r>
      <w:r w:rsidR="00B36390">
        <w:rPr>
          <w:szCs w:val="22"/>
        </w:rPr>
        <w:t>compliqué</w:t>
      </w:r>
      <w:r w:rsidR="00962237" w:rsidRPr="00B36390">
        <w:rPr>
          <w:szCs w:val="22"/>
        </w:rPr>
        <w:t xml:space="preserve"> la recherche de logement pour un grand nombre de locataires en pleine période de renouvellement des baux et de</w:t>
      </w:r>
      <w:r w:rsidR="00B95692">
        <w:rPr>
          <w:szCs w:val="22"/>
        </w:rPr>
        <w:t>s</w:t>
      </w:r>
      <w:r w:rsidR="00962237" w:rsidRPr="00B36390">
        <w:rPr>
          <w:szCs w:val="22"/>
        </w:rPr>
        <w:t xml:space="preserve"> déménagement</w:t>
      </w:r>
      <w:r w:rsidR="00B95692">
        <w:rPr>
          <w:szCs w:val="22"/>
        </w:rPr>
        <w:t>s</w:t>
      </w:r>
      <w:r w:rsidRPr="00B36390">
        <w:rPr>
          <w:szCs w:val="22"/>
        </w:rPr>
        <w:t xml:space="preserve"> </w:t>
      </w:r>
      <w:r w:rsidR="003535EB" w:rsidRPr="00B36390">
        <w:rPr>
          <w:szCs w:val="22"/>
        </w:rPr>
        <w:t>;</w:t>
      </w:r>
    </w:p>
    <w:p w14:paraId="373FD0BC" w14:textId="3A1A4F62" w:rsidR="00770AC9" w:rsidRDefault="00770AC9" w:rsidP="003535EB">
      <w:pPr>
        <w:pStyle w:val="Paragraphedeliste"/>
        <w:numPr>
          <w:ilvl w:val="0"/>
          <w:numId w:val="13"/>
        </w:numPr>
        <w:rPr>
          <w:szCs w:val="22"/>
        </w:rPr>
      </w:pPr>
      <w:r w:rsidRPr="00B36390">
        <w:rPr>
          <w:szCs w:val="22"/>
        </w:rPr>
        <w:t xml:space="preserve">La reprise des audiences d’éviction </w:t>
      </w:r>
      <w:r w:rsidR="00A00239" w:rsidRPr="00B36390">
        <w:rPr>
          <w:szCs w:val="22"/>
        </w:rPr>
        <w:t>dès juillet, à peine quelques mois après le début de l’urgence sanitaire ;</w:t>
      </w:r>
    </w:p>
    <w:p w14:paraId="1E6445BC" w14:textId="6E5F4B5F" w:rsidR="002D3139" w:rsidRPr="00B36390" w:rsidRDefault="002D3139" w:rsidP="003535EB">
      <w:pPr>
        <w:pStyle w:val="Paragraphedeliste"/>
        <w:numPr>
          <w:ilvl w:val="0"/>
          <w:numId w:val="13"/>
        </w:numPr>
        <w:rPr>
          <w:szCs w:val="22"/>
        </w:rPr>
      </w:pPr>
      <w:r>
        <w:rPr>
          <w:szCs w:val="22"/>
        </w:rPr>
        <w:t xml:space="preserve">La difficulté pour les femmes victimes de violence et leurs enfants à sortir de leur logement, en raison du confinement, du manque de ressources dans les maisons d’hébergement et du manque d’appartements supervisés et de logements abordables ; </w:t>
      </w:r>
    </w:p>
    <w:p w14:paraId="3127401B" w14:textId="7E98D63D" w:rsidR="00962237" w:rsidRPr="00B36390" w:rsidRDefault="00FA301E" w:rsidP="00962237">
      <w:pPr>
        <w:pStyle w:val="Paragraphedeliste"/>
        <w:numPr>
          <w:ilvl w:val="0"/>
          <w:numId w:val="13"/>
        </w:numPr>
        <w:rPr>
          <w:szCs w:val="22"/>
        </w:rPr>
      </w:pPr>
      <w:r>
        <w:rPr>
          <w:szCs w:val="22"/>
        </w:rPr>
        <w:t xml:space="preserve">L’augmentation </w:t>
      </w:r>
      <w:r w:rsidR="002D3139">
        <w:rPr>
          <w:szCs w:val="22"/>
        </w:rPr>
        <w:t xml:space="preserve">des </w:t>
      </w:r>
      <w:r w:rsidR="00962237" w:rsidRPr="00B36390">
        <w:rPr>
          <w:szCs w:val="22"/>
        </w:rPr>
        <w:t>cas de discrimination</w:t>
      </w:r>
      <w:r>
        <w:rPr>
          <w:szCs w:val="22"/>
        </w:rPr>
        <w:t>, de reprises de logement et d’évictions</w:t>
      </w:r>
      <w:r w:rsidR="00962237" w:rsidRPr="00B36390">
        <w:rPr>
          <w:szCs w:val="22"/>
        </w:rPr>
        <w:t xml:space="preserve"> ;</w:t>
      </w:r>
    </w:p>
    <w:p w14:paraId="774D4D62" w14:textId="10E49D52" w:rsidR="003535EB" w:rsidRPr="00B36390" w:rsidRDefault="003535EB" w:rsidP="003535EB">
      <w:pPr>
        <w:pStyle w:val="Paragraphedeliste"/>
        <w:numPr>
          <w:ilvl w:val="0"/>
          <w:numId w:val="13"/>
        </w:numPr>
        <w:rPr>
          <w:szCs w:val="22"/>
        </w:rPr>
      </w:pPr>
      <w:r w:rsidRPr="00B36390">
        <w:rPr>
          <w:szCs w:val="22"/>
        </w:rPr>
        <w:t>L</w:t>
      </w:r>
      <w:r w:rsidR="00770AC9" w:rsidRPr="00B36390">
        <w:rPr>
          <w:szCs w:val="22"/>
        </w:rPr>
        <w:t>a fermeture en août des</w:t>
      </w:r>
      <w:r w:rsidRPr="00B36390">
        <w:rPr>
          <w:szCs w:val="22"/>
        </w:rPr>
        <w:t xml:space="preserve"> </w:t>
      </w:r>
      <w:r w:rsidR="00A00239" w:rsidRPr="00B36390">
        <w:rPr>
          <w:szCs w:val="22"/>
        </w:rPr>
        <w:t>refuges</w:t>
      </w:r>
      <w:r w:rsidRPr="00B36390">
        <w:rPr>
          <w:szCs w:val="22"/>
        </w:rPr>
        <w:t xml:space="preserve"> d’urgence destinés </w:t>
      </w:r>
      <w:r w:rsidR="007309D7">
        <w:rPr>
          <w:szCs w:val="22"/>
        </w:rPr>
        <w:t xml:space="preserve">aux </w:t>
      </w:r>
      <w:r w:rsidRPr="00B36390">
        <w:rPr>
          <w:szCs w:val="22"/>
        </w:rPr>
        <w:t xml:space="preserve">personnes en situation </w:t>
      </w:r>
      <w:r w:rsidR="00770AC9" w:rsidRPr="00B36390">
        <w:rPr>
          <w:szCs w:val="22"/>
        </w:rPr>
        <w:t>d’itinérance</w:t>
      </w:r>
      <w:r w:rsidRPr="00B36390">
        <w:rPr>
          <w:szCs w:val="22"/>
        </w:rPr>
        <w:t>.</w:t>
      </w:r>
    </w:p>
    <w:p w14:paraId="02D83A94" w14:textId="4EC1AC6E" w:rsidR="00962237" w:rsidRPr="00B36390" w:rsidRDefault="00962237" w:rsidP="00962237">
      <w:pPr>
        <w:rPr>
          <w:szCs w:val="22"/>
        </w:rPr>
      </w:pPr>
      <w:r w:rsidRPr="00B36390">
        <w:rPr>
          <w:szCs w:val="22"/>
        </w:rPr>
        <w:t>Ces différents facteurs ont accentué la crise du logement de telle sorte que :</w:t>
      </w:r>
    </w:p>
    <w:p w14:paraId="4ADD2F69" w14:textId="7A46F588" w:rsidR="00962237" w:rsidRPr="00B36390" w:rsidRDefault="00962237" w:rsidP="00962237">
      <w:pPr>
        <w:pStyle w:val="Paragraphedeliste"/>
        <w:numPr>
          <w:ilvl w:val="0"/>
          <w:numId w:val="13"/>
        </w:numPr>
        <w:rPr>
          <w:szCs w:val="22"/>
        </w:rPr>
      </w:pPr>
      <w:r w:rsidRPr="00B36390">
        <w:rPr>
          <w:szCs w:val="22"/>
        </w:rPr>
        <w:t>En septembre, il y avait 6 fois plus de ménages sans logement que l’an passé à pareille date ;</w:t>
      </w:r>
    </w:p>
    <w:p w14:paraId="2270B99F" w14:textId="0A70BA7A" w:rsidR="00962237" w:rsidRPr="00B36390" w:rsidRDefault="00962237" w:rsidP="00962237">
      <w:pPr>
        <w:pStyle w:val="Paragraphedeliste"/>
        <w:numPr>
          <w:ilvl w:val="0"/>
          <w:numId w:val="13"/>
        </w:numPr>
        <w:rPr>
          <w:szCs w:val="22"/>
        </w:rPr>
      </w:pPr>
      <w:r w:rsidRPr="00B36390">
        <w:rPr>
          <w:szCs w:val="22"/>
        </w:rPr>
        <w:t>Le nombre de personnes en situation d’itinérance a augmenté</w:t>
      </w:r>
      <w:r w:rsidR="002C3155">
        <w:rPr>
          <w:szCs w:val="22"/>
        </w:rPr>
        <w:t>,</w:t>
      </w:r>
      <w:r w:rsidRPr="00B36390">
        <w:rPr>
          <w:szCs w:val="22"/>
        </w:rPr>
        <w:t xml:space="preserve"> </w:t>
      </w:r>
      <w:r w:rsidR="00FC1B70">
        <w:rPr>
          <w:szCs w:val="22"/>
        </w:rPr>
        <w:t>comme en témoigne l’apparition de</w:t>
      </w:r>
      <w:r w:rsidRPr="00B36390">
        <w:rPr>
          <w:szCs w:val="22"/>
        </w:rPr>
        <w:t xml:space="preserve"> plusieurs campements de fortune à Montréal</w:t>
      </w:r>
      <w:r w:rsidR="002D3139">
        <w:rPr>
          <w:szCs w:val="22"/>
        </w:rPr>
        <w:t>, dont celui de Notre-Dame, démantelé par la Ville de Montréal en décembre</w:t>
      </w:r>
      <w:r w:rsidRPr="00B36390">
        <w:rPr>
          <w:szCs w:val="22"/>
        </w:rPr>
        <w:t>.</w:t>
      </w:r>
    </w:p>
    <w:p w14:paraId="11E18944" w14:textId="77777777" w:rsidR="00C93C25" w:rsidRDefault="00C93C25">
      <w:pPr>
        <w:rPr>
          <w:rFonts w:asciiTheme="majorHAnsi" w:eastAsiaTheme="majorEastAsia" w:hAnsiTheme="majorHAnsi" w:cstheme="majorBidi"/>
          <w:color w:val="262626" w:themeColor="text1" w:themeTint="D9"/>
          <w:sz w:val="40"/>
          <w:szCs w:val="40"/>
          <w:lang w:val="fr-FR"/>
        </w:rPr>
      </w:pPr>
      <w:bookmarkStart w:id="60" w:name="_Toc55394230"/>
      <w:r>
        <w:rPr>
          <w:lang w:val="fr-FR"/>
        </w:rPr>
        <w:br w:type="page"/>
      </w:r>
    </w:p>
    <w:p w14:paraId="31F571BB" w14:textId="4A574AE8" w:rsidR="00962237" w:rsidRPr="002E0A07" w:rsidRDefault="00962237" w:rsidP="00962237">
      <w:pPr>
        <w:pStyle w:val="Titre1"/>
        <w:rPr>
          <w:lang w:val="fr-FR"/>
        </w:rPr>
      </w:pPr>
      <w:r w:rsidRPr="002E0A07">
        <w:rPr>
          <w:lang w:val="fr-FR"/>
        </w:rPr>
        <w:lastRenderedPageBreak/>
        <w:t xml:space="preserve">Inégalités et </w:t>
      </w:r>
      <w:r>
        <w:rPr>
          <w:lang w:val="fr-FR"/>
        </w:rPr>
        <w:t>accès à l’information</w:t>
      </w:r>
      <w:bookmarkEnd w:id="60"/>
    </w:p>
    <w:p w14:paraId="3018F371" w14:textId="56016647" w:rsidR="00962237" w:rsidRDefault="00D47F95" w:rsidP="00962237">
      <w:pPr>
        <w:pStyle w:val="Titre3"/>
        <w:rPr>
          <w:lang w:val="fr-FR"/>
        </w:rPr>
      </w:pPr>
      <w:bookmarkStart w:id="61" w:name="_Toc53586436"/>
      <w:bookmarkStart w:id="62" w:name="_Toc55394231"/>
      <w:r>
        <w:rPr>
          <w:lang w:val="fr-FR"/>
        </w:rPr>
        <w:t>Quelques enjeux préexistant</w:t>
      </w:r>
      <w:r w:rsidR="00962237" w:rsidRPr="002E0A07">
        <w:rPr>
          <w:lang w:val="fr-FR"/>
        </w:rPr>
        <w:t>s à la crise</w:t>
      </w:r>
      <w:bookmarkEnd w:id="61"/>
      <w:bookmarkEnd w:id="62"/>
    </w:p>
    <w:p w14:paraId="48400E17" w14:textId="0A313239" w:rsidR="00962237" w:rsidRPr="00B36390" w:rsidRDefault="00962237" w:rsidP="00962237">
      <w:pPr>
        <w:rPr>
          <w:szCs w:val="22"/>
          <w:lang w:val="fr-FR"/>
        </w:rPr>
      </w:pPr>
      <w:r w:rsidRPr="00B36390">
        <w:rPr>
          <w:szCs w:val="22"/>
          <w:lang w:val="fr-FR"/>
        </w:rPr>
        <w:t>Voici quelques enjeux liés à l’accès à l’information qui étaient déjà présents avant la crise :</w:t>
      </w:r>
    </w:p>
    <w:p w14:paraId="733F1896" w14:textId="5CFBF2BA" w:rsidR="00962237" w:rsidRDefault="00962237" w:rsidP="00962237">
      <w:pPr>
        <w:pStyle w:val="Paragraphedeliste"/>
        <w:numPr>
          <w:ilvl w:val="0"/>
          <w:numId w:val="16"/>
        </w:numPr>
        <w:rPr>
          <w:szCs w:val="22"/>
        </w:rPr>
      </w:pPr>
      <w:r w:rsidRPr="00B36390">
        <w:rPr>
          <w:szCs w:val="22"/>
        </w:rPr>
        <w:t>Les difficultés rencontrées par les personnes peu alphabétisées et les aîné</w:t>
      </w:r>
      <w:r w:rsidRPr="00B36390">
        <w:rPr>
          <w:rFonts w:cstheme="minorHAnsi"/>
          <w:szCs w:val="22"/>
        </w:rPr>
        <w:t>·</w:t>
      </w:r>
      <w:r w:rsidRPr="00B36390">
        <w:rPr>
          <w:szCs w:val="22"/>
        </w:rPr>
        <w:t>e</w:t>
      </w:r>
      <w:r w:rsidRPr="00B36390">
        <w:rPr>
          <w:rFonts w:cstheme="minorHAnsi"/>
          <w:szCs w:val="22"/>
        </w:rPr>
        <w:t>·</w:t>
      </w:r>
      <w:r w:rsidRPr="00B36390">
        <w:rPr>
          <w:szCs w:val="22"/>
        </w:rPr>
        <w:t>s avec l’utilisation des technologies et des plateformes numériques par méconnaissance et/ou par manque d’équipement et d’accès internet. On appelle ce phénomène la fracture et l’exclusion numériques ;</w:t>
      </w:r>
    </w:p>
    <w:p w14:paraId="489BBAF0" w14:textId="37D072AF" w:rsidR="007309D7" w:rsidRPr="007309D7" w:rsidRDefault="007309D7" w:rsidP="007309D7">
      <w:pPr>
        <w:pStyle w:val="Paragraphedeliste"/>
        <w:numPr>
          <w:ilvl w:val="0"/>
          <w:numId w:val="16"/>
        </w:numPr>
        <w:rPr>
          <w:szCs w:val="22"/>
        </w:rPr>
      </w:pPr>
      <w:r w:rsidRPr="00B36390">
        <w:rPr>
          <w:szCs w:val="22"/>
        </w:rPr>
        <w:t xml:space="preserve">Les tarifs d’internet inabordables pour les personnes </w:t>
      </w:r>
      <w:r>
        <w:rPr>
          <w:szCs w:val="22"/>
        </w:rPr>
        <w:t>et les ménages à faible revenu</w:t>
      </w:r>
      <w:r w:rsidRPr="00B36390">
        <w:rPr>
          <w:szCs w:val="22"/>
        </w:rPr>
        <w:t xml:space="preserve"> ;</w:t>
      </w:r>
    </w:p>
    <w:p w14:paraId="3340ACBC" w14:textId="15FFC447" w:rsidR="00962237" w:rsidRPr="00B36390" w:rsidRDefault="00962237" w:rsidP="00962237">
      <w:pPr>
        <w:pStyle w:val="Paragraphedeliste"/>
        <w:numPr>
          <w:ilvl w:val="0"/>
          <w:numId w:val="16"/>
        </w:numPr>
        <w:rPr>
          <w:szCs w:val="22"/>
        </w:rPr>
      </w:pPr>
      <w:r w:rsidRPr="00B36390">
        <w:rPr>
          <w:szCs w:val="22"/>
        </w:rPr>
        <w:t>L’information présentée dans un langage spécialisé est peu accessible et difficile à comprendre pour les personnes peu alphabétisées ;</w:t>
      </w:r>
    </w:p>
    <w:p w14:paraId="609D6A84" w14:textId="6D66A2C6" w:rsidR="00962237" w:rsidRPr="00B36390" w:rsidRDefault="00962237" w:rsidP="00962237">
      <w:pPr>
        <w:pStyle w:val="Paragraphedeliste"/>
        <w:numPr>
          <w:ilvl w:val="0"/>
          <w:numId w:val="16"/>
        </w:numPr>
        <w:rPr>
          <w:szCs w:val="22"/>
        </w:rPr>
      </w:pPr>
      <w:r w:rsidRPr="00B36390">
        <w:rPr>
          <w:szCs w:val="22"/>
        </w:rPr>
        <w:t>L’inaccessibilité de nombreuses plateformes numériques (commerciales, gouvernementales) pour les personnes vivant avec handicap visuel ;</w:t>
      </w:r>
    </w:p>
    <w:p w14:paraId="3EB8CAE7" w14:textId="3F6193B5" w:rsidR="00962237" w:rsidRPr="00B36390" w:rsidRDefault="00962237" w:rsidP="00962237">
      <w:pPr>
        <w:pStyle w:val="Paragraphedeliste"/>
        <w:numPr>
          <w:ilvl w:val="0"/>
          <w:numId w:val="16"/>
        </w:numPr>
        <w:rPr>
          <w:szCs w:val="22"/>
        </w:rPr>
      </w:pPr>
      <w:r w:rsidRPr="00B36390">
        <w:rPr>
          <w:szCs w:val="22"/>
        </w:rPr>
        <w:t>Le peu d’informations traduites dans la langue des personnes allophones par les institutions publiques.</w:t>
      </w:r>
    </w:p>
    <w:p w14:paraId="454B97AB" w14:textId="3DB6FF7F" w:rsidR="00962237" w:rsidRDefault="00962237" w:rsidP="00962237">
      <w:pPr>
        <w:pStyle w:val="Titre3"/>
        <w:rPr>
          <w:lang w:val="fr-FR"/>
        </w:rPr>
      </w:pPr>
      <w:bookmarkStart w:id="63" w:name="_Toc53586437"/>
      <w:bookmarkStart w:id="64" w:name="_Toc55394232"/>
      <w:r>
        <w:rPr>
          <w:lang w:val="fr-FR"/>
        </w:rPr>
        <w:t>Quelques enjeux exacerbés par la crise</w:t>
      </w:r>
      <w:bookmarkEnd w:id="63"/>
      <w:bookmarkEnd w:id="64"/>
    </w:p>
    <w:p w14:paraId="00064BAC" w14:textId="68E118C4" w:rsidR="00962237" w:rsidRPr="00B36390" w:rsidRDefault="00B36390" w:rsidP="00962237">
      <w:pPr>
        <w:rPr>
          <w:szCs w:val="22"/>
          <w:lang w:val="fr-FR"/>
        </w:rPr>
      </w:pPr>
      <w:r w:rsidRPr="00B36390">
        <w:rPr>
          <w:szCs w:val="22"/>
          <w:lang w:val="fr-FR"/>
        </w:rPr>
        <w:t>En raison de la pandémie et des mesures sanitaires, les inégalités en matière d’accès à l’information</w:t>
      </w:r>
      <w:r w:rsidR="00962237" w:rsidRPr="00B36390">
        <w:rPr>
          <w:szCs w:val="22"/>
          <w:lang w:val="fr-FR"/>
        </w:rPr>
        <w:t> </w:t>
      </w:r>
      <w:r w:rsidRPr="00B36390">
        <w:rPr>
          <w:szCs w:val="22"/>
          <w:lang w:val="fr-FR"/>
        </w:rPr>
        <w:t xml:space="preserve">ont notamment été exacerbées par </w:t>
      </w:r>
      <w:r w:rsidR="00962237" w:rsidRPr="00B36390">
        <w:rPr>
          <w:szCs w:val="22"/>
          <w:lang w:val="fr-FR"/>
        </w:rPr>
        <w:t>:</w:t>
      </w:r>
    </w:p>
    <w:p w14:paraId="4F3D7EDF" w14:textId="6954D7AA" w:rsidR="00962237" w:rsidRDefault="00962237" w:rsidP="00962237">
      <w:pPr>
        <w:pStyle w:val="Paragraphedeliste"/>
        <w:numPr>
          <w:ilvl w:val="0"/>
          <w:numId w:val="17"/>
        </w:numPr>
        <w:ind w:left="714" w:hanging="357"/>
        <w:rPr>
          <w:szCs w:val="22"/>
        </w:rPr>
      </w:pPr>
      <w:r w:rsidRPr="00B36390">
        <w:rPr>
          <w:szCs w:val="22"/>
        </w:rPr>
        <w:t>Le recours pratiquement incontournable à la technologie pour s’informer, pour acheter, pour payer, souscrire à des prestations, etc., particulièrement en période de confinement ;</w:t>
      </w:r>
    </w:p>
    <w:p w14:paraId="76E2878C" w14:textId="02533861" w:rsidR="00DF46E1" w:rsidRPr="00B36390" w:rsidRDefault="00DF46E1" w:rsidP="00962237">
      <w:pPr>
        <w:pStyle w:val="Paragraphedeliste"/>
        <w:numPr>
          <w:ilvl w:val="0"/>
          <w:numId w:val="17"/>
        </w:numPr>
        <w:ind w:left="714" w:hanging="357"/>
        <w:rPr>
          <w:szCs w:val="22"/>
        </w:rPr>
      </w:pPr>
      <w:r>
        <w:rPr>
          <w:szCs w:val="22"/>
        </w:rPr>
        <w:t>Les communications gouvernementales et services en ligne adressés à des personnes lettrées ;</w:t>
      </w:r>
    </w:p>
    <w:p w14:paraId="053910D9" w14:textId="41C8C7A1" w:rsidR="00962237" w:rsidRDefault="00962237" w:rsidP="00962237">
      <w:pPr>
        <w:pStyle w:val="Paragraphedeliste"/>
        <w:numPr>
          <w:ilvl w:val="0"/>
          <w:numId w:val="17"/>
        </w:numPr>
        <w:ind w:left="714" w:hanging="357"/>
        <w:rPr>
          <w:szCs w:val="22"/>
        </w:rPr>
      </w:pPr>
      <w:r w:rsidRPr="00B36390">
        <w:rPr>
          <w:szCs w:val="22"/>
        </w:rPr>
        <w:t>La fermeture des organismes communautaires et des centres de services adminis</w:t>
      </w:r>
      <w:r w:rsidR="00815663">
        <w:rPr>
          <w:szCs w:val="22"/>
        </w:rPr>
        <w:t xml:space="preserve">tratifs, </w:t>
      </w:r>
      <w:r w:rsidR="00815663" w:rsidRPr="004C5D11">
        <w:rPr>
          <w:color w:val="000000" w:themeColor="text1"/>
          <w:szCs w:val="22"/>
        </w:rPr>
        <w:t xml:space="preserve">empêche l’aide et l’accompagnement en personne </w:t>
      </w:r>
      <w:r w:rsidRPr="00B36390">
        <w:rPr>
          <w:szCs w:val="22"/>
        </w:rPr>
        <w:t>;</w:t>
      </w:r>
    </w:p>
    <w:p w14:paraId="2F4A197B" w14:textId="0EA9D43D" w:rsidR="00551B8C" w:rsidRPr="00B36390" w:rsidRDefault="00551B8C" w:rsidP="00962237">
      <w:pPr>
        <w:pStyle w:val="Paragraphedeliste"/>
        <w:numPr>
          <w:ilvl w:val="0"/>
          <w:numId w:val="17"/>
        </w:numPr>
        <w:ind w:left="714" w:hanging="357"/>
        <w:rPr>
          <w:szCs w:val="22"/>
        </w:rPr>
      </w:pPr>
      <w:r>
        <w:rPr>
          <w:szCs w:val="22"/>
        </w:rPr>
        <w:t>L’impossibilité de participer aux ateliers en ligne pour les personnes qui n’ont pas accès à internet, n’ont pas les aptitudes pour y participer ou n’ont pas de matériel informatique à la maison ;</w:t>
      </w:r>
    </w:p>
    <w:p w14:paraId="5D481B4A" w14:textId="23792BD2" w:rsidR="00962237" w:rsidRDefault="00962237" w:rsidP="00962237">
      <w:pPr>
        <w:pStyle w:val="Paragraphedeliste"/>
        <w:numPr>
          <w:ilvl w:val="0"/>
          <w:numId w:val="17"/>
        </w:numPr>
        <w:ind w:left="714" w:hanging="357"/>
        <w:rPr>
          <w:szCs w:val="22"/>
        </w:rPr>
      </w:pPr>
      <w:r w:rsidRPr="00B36390">
        <w:rPr>
          <w:szCs w:val="22"/>
        </w:rPr>
        <w:t>La fermeture des lieux publics comme les bibliothèques par exemples et des groupes communautaires, qui a eu pour effet de priver plusieurs personnes d’un accès internet ;</w:t>
      </w:r>
    </w:p>
    <w:p w14:paraId="7A92DF11" w14:textId="1D964EFA" w:rsidR="00FA301E" w:rsidRDefault="00FA301E" w:rsidP="00962237">
      <w:pPr>
        <w:pStyle w:val="Paragraphedeliste"/>
        <w:numPr>
          <w:ilvl w:val="0"/>
          <w:numId w:val="17"/>
        </w:numPr>
        <w:ind w:left="714" w:hanging="357"/>
        <w:rPr>
          <w:szCs w:val="22"/>
        </w:rPr>
      </w:pPr>
      <w:r>
        <w:rPr>
          <w:szCs w:val="22"/>
        </w:rPr>
        <w:t>Les services téléphoniques débordés, trop souvent difficile</w:t>
      </w:r>
      <w:r w:rsidR="008E31FF">
        <w:rPr>
          <w:szCs w:val="22"/>
        </w:rPr>
        <w:t>s</w:t>
      </w:r>
      <w:r>
        <w:rPr>
          <w:szCs w:val="22"/>
        </w:rPr>
        <w:t xml:space="preserve"> à naviguer</w:t>
      </w:r>
      <w:r w:rsidR="00DF46E1">
        <w:rPr>
          <w:szCs w:val="22"/>
        </w:rPr>
        <w:t>, et face auxquels il est difficile de faire valoir ses droits</w:t>
      </w:r>
      <w:r>
        <w:rPr>
          <w:szCs w:val="22"/>
        </w:rPr>
        <w:t xml:space="preserve"> ;</w:t>
      </w:r>
    </w:p>
    <w:p w14:paraId="451DE14C" w14:textId="75DCEBF0" w:rsidR="00FA301E" w:rsidRPr="00B36390" w:rsidRDefault="00551B8C" w:rsidP="00962237">
      <w:pPr>
        <w:pStyle w:val="Paragraphedeliste"/>
        <w:numPr>
          <w:ilvl w:val="0"/>
          <w:numId w:val="17"/>
        </w:numPr>
        <w:ind w:left="714" w:hanging="357"/>
        <w:rPr>
          <w:szCs w:val="22"/>
        </w:rPr>
      </w:pPr>
      <w:r>
        <w:rPr>
          <w:szCs w:val="22"/>
        </w:rPr>
        <w:t>L’exclusion des personnes analphabètes ou qui maitrisent peu le français et l’anglais, qui se font parfois refuser les services et les informations qu’elles demandent parce qu’elles ne parviennent pas à s’identifier par téléphone ;</w:t>
      </w:r>
    </w:p>
    <w:p w14:paraId="21CA0E11" w14:textId="385678CF" w:rsidR="00962237" w:rsidRDefault="00962237" w:rsidP="00962237">
      <w:pPr>
        <w:pStyle w:val="Paragraphedeliste"/>
        <w:numPr>
          <w:ilvl w:val="0"/>
          <w:numId w:val="17"/>
        </w:numPr>
        <w:ind w:left="714" w:hanging="357"/>
        <w:rPr>
          <w:szCs w:val="22"/>
        </w:rPr>
      </w:pPr>
      <w:r w:rsidRPr="00B36390">
        <w:rPr>
          <w:szCs w:val="22"/>
        </w:rPr>
        <w:lastRenderedPageBreak/>
        <w:t>Le recou</w:t>
      </w:r>
      <w:r w:rsidR="00FC6B1B">
        <w:rPr>
          <w:szCs w:val="22"/>
        </w:rPr>
        <w:t xml:space="preserve">rs à l’enseignement à distance exerce une </w:t>
      </w:r>
      <w:r w:rsidRPr="00B36390">
        <w:rPr>
          <w:szCs w:val="22"/>
        </w:rPr>
        <w:t xml:space="preserve">pression sur les parents, particulièrement les femmes, et la nécessité </w:t>
      </w:r>
      <w:r w:rsidR="00FC6B1B">
        <w:rPr>
          <w:szCs w:val="22"/>
        </w:rPr>
        <w:t xml:space="preserve">d’avoir </w:t>
      </w:r>
      <w:r w:rsidRPr="00B36390">
        <w:rPr>
          <w:szCs w:val="22"/>
        </w:rPr>
        <w:t>un, voire même plus d’un</w:t>
      </w:r>
      <w:r w:rsidR="00FC6B1B">
        <w:rPr>
          <w:szCs w:val="22"/>
        </w:rPr>
        <w:t>,</w:t>
      </w:r>
      <w:r w:rsidRPr="00B36390">
        <w:rPr>
          <w:szCs w:val="22"/>
        </w:rPr>
        <w:t xml:space="preserve"> ordinateur ainsi que l’accès à internet ;</w:t>
      </w:r>
    </w:p>
    <w:p w14:paraId="24314C0F" w14:textId="5F6AE8FD" w:rsidR="00FA301E" w:rsidRPr="00B36390" w:rsidRDefault="00FA301E" w:rsidP="00962237">
      <w:pPr>
        <w:pStyle w:val="Paragraphedeliste"/>
        <w:numPr>
          <w:ilvl w:val="0"/>
          <w:numId w:val="17"/>
        </w:numPr>
        <w:ind w:left="714" w:hanging="357"/>
        <w:rPr>
          <w:szCs w:val="22"/>
        </w:rPr>
      </w:pPr>
      <w:r>
        <w:rPr>
          <w:szCs w:val="22"/>
        </w:rPr>
        <w:t>Le risque de fraudes et de complications administratives pour les personnes obligées d’utiliser des technologies numériques qu’elles ne maîtrisent pas, source de stress et d’insécurité ;</w:t>
      </w:r>
    </w:p>
    <w:p w14:paraId="39972B3F" w14:textId="4DA6A56C" w:rsidR="00551B8C" w:rsidRDefault="00962237" w:rsidP="00551B8C">
      <w:pPr>
        <w:pStyle w:val="Paragraphedeliste"/>
        <w:numPr>
          <w:ilvl w:val="0"/>
          <w:numId w:val="17"/>
        </w:numPr>
        <w:ind w:left="714" w:hanging="357"/>
        <w:rPr>
          <w:szCs w:val="22"/>
        </w:rPr>
      </w:pPr>
      <w:r w:rsidRPr="00B36390">
        <w:rPr>
          <w:szCs w:val="22"/>
        </w:rPr>
        <w:t>La prolifération de la désinformation et des théories du complot face au coronavirus et au</w:t>
      </w:r>
      <w:r w:rsidR="00526AB7">
        <w:rPr>
          <w:szCs w:val="22"/>
        </w:rPr>
        <w:t>x</w:t>
      </w:r>
      <w:r w:rsidRPr="00B36390">
        <w:rPr>
          <w:szCs w:val="22"/>
        </w:rPr>
        <w:t xml:space="preserve"> mesures de santé publique visant à </w:t>
      </w:r>
      <w:r w:rsidR="00A4751F">
        <w:rPr>
          <w:szCs w:val="22"/>
        </w:rPr>
        <w:t>limiter la propagation du virus ;</w:t>
      </w:r>
    </w:p>
    <w:p w14:paraId="0D250552" w14:textId="11B6F802" w:rsidR="00DF46E1" w:rsidRPr="00551B8C" w:rsidRDefault="00DF46E1" w:rsidP="00551B8C">
      <w:pPr>
        <w:pStyle w:val="Paragraphedeliste"/>
        <w:numPr>
          <w:ilvl w:val="0"/>
          <w:numId w:val="17"/>
        </w:numPr>
        <w:ind w:left="714" w:hanging="357"/>
        <w:rPr>
          <w:szCs w:val="22"/>
        </w:rPr>
      </w:pPr>
      <w:r>
        <w:rPr>
          <w:szCs w:val="22"/>
        </w:rPr>
        <w:t>La stigmatisation accrue des personnes à faible niveau de littéracie qui ne comprennent pas les consignes ou n’ont pas accès aux informations de la santé publique et l’augmentation de l’angoisse d</w:t>
      </w:r>
      <w:r w:rsidR="008E31FF">
        <w:rPr>
          <w:szCs w:val="22"/>
        </w:rPr>
        <w:t>ues</w:t>
      </w:r>
      <w:r>
        <w:rPr>
          <w:szCs w:val="22"/>
        </w:rPr>
        <w:t xml:space="preserve"> à l’incompréhension de la situation ;</w:t>
      </w:r>
    </w:p>
    <w:p w14:paraId="62A79B40" w14:textId="422E1656" w:rsidR="00A4751F" w:rsidRPr="00CF7D75" w:rsidRDefault="00A4751F" w:rsidP="00962237">
      <w:pPr>
        <w:pStyle w:val="Paragraphedeliste"/>
        <w:numPr>
          <w:ilvl w:val="0"/>
          <w:numId w:val="17"/>
        </w:numPr>
        <w:ind w:left="714" w:hanging="357"/>
        <w:rPr>
          <w:szCs w:val="22"/>
        </w:rPr>
      </w:pPr>
      <w:r>
        <w:t>La fermeture des co</w:t>
      </w:r>
      <w:r w:rsidR="004C5D11">
        <w:t>urs de francisation en personne ;</w:t>
      </w:r>
    </w:p>
    <w:p w14:paraId="77C29AC3" w14:textId="55B9B39C" w:rsidR="00CF7D75" w:rsidRPr="004C5D11" w:rsidRDefault="00031A6C" w:rsidP="00CF7D75">
      <w:pPr>
        <w:pStyle w:val="Paragraphedeliste"/>
        <w:numPr>
          <w:ilvl w:val="0"/>
          <w:numId w:val="17"/>
        </w:numPr>
        <w:ind w:left="714" w:hanging="357"/>
        <w:rPr>
          <w:color w:val="000000" w:themeColor="text1"/>
        </w:rPr>
      </w:pPr>
      <w:r w:rsidRPr="004C5D11">
        <w:rPr>
          <w:color w:val="000000" w:themeColor="text1"/>
        </w:rPr>
        <w:t>Des e</w:t>
      </w:r>
      <w:r w:rsidR="00CF7D75" w:rsidRPr="004C5D11">
        <w:rPr>
          <w:color w:val="000000" w:themeColor="text1"/>
        </w:rPr>
        <w:t>njeux démocratiques</w:t>
      </w:r>
      <w:r w:rsidR="00CF7D75" w:rsidRPr="004C5D11">
        <w:rPr>
          <w:rFonts w:ascii="Nirmala UI Semilight" w:hAnsi="Nirmala UI Semilight" w:cs="Nirmala UI Semilight"/>
          <w:color w:val="000000" w:themeColor="text1"/>
        </w:rPr>
        <w:t xml:space="preserve"> </w:t>
      </w:r>
      <w:r w:rsidR="00CF7D75" w:rsidRPr="004C5D11">
        <w:rPr>
          <w:color w:val="000000" w:themeColor="text1"/>
        </w:rPr>
        <w:t>et de participation citoyenne</w:t>
      </w:r>
      <w:r w:rsidRPr="004C5D11">
        <w:rPr>
          <w:color w:val="000000" w:themeColor="text1"/>
        </w:rPr>
        <w:t xml:space="preserve"> émergent avec la virtualisation des </w:t>
      </w:r>
      <w:r w:rsidR="00361F9B" w:rsidRPr="004C5D11">
        <w:rPr>
          <w:color w:val="000000" w:themeColor="text1"/>
        </w:rPr>
        <w:t>instances démocratiques (ex. : assemblées, conseil</w:t>
      </w:r>
      <w:r w:rsidR="00815663" w:rsidRPr="004C5D11">
        <w:rPr>
          <w:color w:val="000000" w:themeColor="text1"/>
        </w:rPr>
        <w:t>s</w:t>
      </w:r>
      <w:r w:rsidR="00361F9B" w:rsidRPr="004C5D11">
        <w:rPr>
          <w:color w:val="000000" w:themeColor="text1"/>
        </w:rPr>
        <w:t xml:space="preserve"> d’administration, conseil</w:t>
      </w:r>
      <w:r w:rsidR="00815663" w:rsidRPr="004C5D11">
        <w:rPr>
          <w:color w:val="000000" w:themeColor="text1"/>
        </w:rPr>
        <w:t>s</w:t>
      </w:r>
      <w:r w:rsidR="00361F9B" w:rsidRPr="004C5D11">
        <w:rPr>
          <w:color w:val="000000" w:themeColor="text1"/>
        </w:rPr>
        <w:t xml:space="preserve"> de Ville et d’arrondissements, consultations publiques, etc.)</w:t>
      </w:r>
      <w:r w:rsidR="004C5D11" w:rsidRPr="004C5D11">
        <w:rPr>
          <w:color w:val="000000" w:themeColor="text1"/>
        </w:rPr>
        <w:t>.</w:t>
      </w:r>
    </w:p>
    <w:p w14:paraId="2DA279E2" w14:textId="102DA265" w:rsidR="00981716" w:rsidRPr="00E503B3" w:rsidRDefault="00981716">
      <w:pPr>
        <w:rPr>
          <w:rFonts w:asciiTheme="majorHAnsi" w:eastAsiaTheme="majorEastAsia" w:hAnsiTheme="majorHAnsi" w:cstheme="majorBidi"/>
          <w:color w:val="C45911" w:themeColor="accent2" w:themeShade="BF"/>
          <w:sz w:val="32"/>
          <w:szCs w:val="32"/>
          <w:lang w:val="fr-FR"/>
        </w:rPr>
      </w:pPr>
      <w:r>
        <w:rPr>
          <w:szCs w:val="22"/>
          <w:lang w:val="fr-FR"/>
        </w:rPr>
        <w:br w:type="page"/>
      </w:r>
    </w:p>
    <w:p w14:paraId="1F52DE0E" w14:textId="418DFB5C" w:rsidR="00981716" w:rsidRPr="002E0A07" w:rsidRDefault="00981716" w:rsidP="00981716">
      <w:pPr>
        <w:pStyle w:val="Titre1"/>
        <w:rPr>
          <w:lang w:val="fr-FR"/>
        </w:rPr>
      </w:pPr>
      <w:bookmarkStart w:id="65" w:name="_Toc55394234"/>
      <w:r w:rsidRPr="002E0A07">
        <w:rPr>
          <w:lang w:val="fr-FR"/>
        </w:rPr>
        <w:lastRenderedPageBreak/>
        <w:t xml:space="preserve">Inégalités et </w:t>
      </w:r>
      <w:r>
        <w:rPr>
          <w:lang w:val="fr-FR"/>
        </w:rPr>
        <w:t>santé</w:t>
      </w:r>
      <w:bookmarkEnd w:id="65"/>
    </w:p>
    <w:p w14:paraId="491D8598" w14:textId="7A8D8C0D" w:rsidR="00981716" w:rsidRDefault="00D47F95" w:rsidP="00981716">
      <w:pPr>
        <w:pStyle w:val="Titre3"/>
        <w:rPr>
          <w:lang w:val="fr-FR"/>
        </w:rPr>
      </w:pPr>
      <w:bookmarkStart w:id="66" w:name="_Toc53586440"/>
      <w:bookmarkStart w:id="67" w:name="_Toc55394235"/>
      <w:r>
        <w:rPr>
          <w:lang w:val="fr-FR"/>
        </w:rPr>
        <w:t>Quelques enjeux préexistant</w:t>
      </w:r>
      <w:r w:rsidR="00981716" w:rsidRPr="002E0A07">
        <w:rPr>
          <w:lang w:val="fr-FR"/>
        </w:rPr>
        <w:t>s à la crise</w:t>
      </w:r>
      <w:bookmarkEnd w:id="66"/>
      <w:bookmarkEnd w:id="67"/>
    </w:p>
    <w:p w14:paraId="0C9AEF24" w14:textId="367CF852" w:rsidR="00981716" w:rsidRPr="00B36390" w:rsidRDefault="007309D7" w:rsidP="00981716">
      <w:pPr>
        <w:rPr>
          <w:szCs w:val="22"/>
          <w:lang w:val="fr-FR"/>
        </w:rPr>
      </w:pPr>
      <w:r>
        <w:rPr>
          <w:szCs w:val="22"/>
          <w:lang w:val="fr-FR"/>
        </w:rPr>
        <w:t xml:space="preserve">Voici quelques </w:t>
      </w:r>
      <w:r w:rsidR="00981716" w:rsidRPr="00B36390">
        <w:rPr>
          <w:szCs w:val="22"/>
          <w:lang w:val="fr-FR"/>
        </w:rPr>
        <w:t xml:space="preserve">enjeux liés à </w:t>
      </w:r>
      <w:r w:rsidR="003948BB">
        <w:rPr>
          <w:szCs w:val="22"/>
          <w:lang w:val="fr-FR"/>
        </w:rPr>
        <w:t>la santé</w:t>
      </w:r>
      <w:r w:rsidR="00981716" w:rsidRPr="00B36390">
        <w:rPr>
          <w:szCs w:val="22"/>
          <w:lang w:val="fr-FR"/>
        </w:rPr>
        <w:t xml:space="preserve"> qui étaient déjà présents avant la crise :</w:t>
      </w:r>
    </w:p>
    <w:p w14:paraId="331DB470" w14:textId="38A8757F" w:rsidR="00981716" w:rsidRPr="00981716" w:rsidRDefault="00981716" w:rsidP="00981716">
      <w:pPr>
        <w:pStyle w:val="Paragraphedeliste"/>
        <w:numPr>
          <w:ilvl w:val="0"/>
          <w:numId w:val="24"/>
        </w:numPr>
        <w:rPr>
          <w:sz w:val="48"/>
        </w:rPr>
      </w:pPr>
      <w:r w:rsidRPr="00981716">
        <w:rPr>
          <w:lang w:val="fr-FR"/>
        </w:rPr>
        <w:t>La pauvreté affecte la santé physique et mentale des personnes</w:t>
      </w:r>
      <w:r>
        <w:rPr>
          <w:lang w:val="fr-FR"/>
        </w:rPr>
        <w:t> ;</w:t>
      </w:r>
    </w:p>
    <w:p w14:paraId="3604E7C7" w14:textId="7FAE710D" w:rsidR="00981716" w:rsidRDefault="00981716" w:rsidP="00981716">
      <w:pPr>
        <w:pStyle w:val="Paragraphedeliste"/>
        <w:numPr>
          <w:ilvl w:val="0"/>
          <w:numId w:val="24"/>
        </w:numPr>
      </w:pPr>
      <w:r w:rsidRPr="00981716">
        <w:rPr>
          <w:lang w:val="fr-FR"/>
        </w:rPr>
        <w:t>Les risques de connaitre de l’isolement social augmentent avec l’âge et avec la pauvreté</w:t>
      </w:r>
      <w:r>
        <w:rPr>
          <w:lang w:val="fr-FR"/>
        </w:rPr>
        <w:t> ;</w:t>
      </w:r>
    </w:p>
    <w:p w14:paraId="0DB99E4F" w14:textId="513F6157" w:rsidR="00981716" w:rsidRDefault="00981716" w:rsidP="00981716">
      <w:pPr>
        <w:pStyle w:val="Paragraphedeliste"/>
        <w:numPr>
          <w:ilvl w:val="0"/>
          <w:numId w:val="24"/>
        </w:numPr>
      </w:pPr>
      <w:r w:rsidRPr="00981716">
        <w:rPr>
          <w:lang w:val="fr-FR"/>
        </w:rPr>
        <w:t xml:space="preserve">Il y a pénurie de personnel dans les CHSLD due aux conditions </w:t>
      </w:r>
      <w:r w:rsidR="007309D7">
        <w:rPr>
          <w:lang w:val="fr-FR"/>
        </w:rPr>
        <w:t xml:space="preserve">salariales et </w:t>
      </w:r>
      <w:r w:rsidRPr="00981716">
        <w:rPr>
          <w:lang w:val="fr-FR"/>
        </w:rPr>
        <w:t>de travail précaire</w:t>
      </w:r>
      <w:r w:rsidR="00DF46E1">
        <w:rPr>
          <w:lang w:val="fr-FR"/>
        </w:rPr>
        <w:t xml:space="preserve"> </w:t>
      </w:r>
      <w:r>
        <w:rPr>
          <w:lang w:val="fr-FR"/>
        </w:rPr>
        <w:t>;</w:t>
      </w:r>
    </w:p>
    <w:p w14:paraId="1FDD437C" w14:textId="56665131" w:rsidR="00981716" w:rsidRPr="006001CA" w:rsidRDefault="00981716" w:rsidP="00981716">
      <w:pPr>
        <w:pStyle w:val="Paragraphedeliste"/>
        <w:numPr>
          <w:ilvl w:val="0"/>
          <w:numId w:val="24"/>
        </w:numPr>
      </w:pPr>
      <w:r w:rsidRPr="00981716">
        <w:rPr>
          <w:lang w:val="fr-FR"/>
        </w:rPr>
        <w:t xml:space="preserve">Les demandeurs et demandeuses d’asile et les personnes migrantes au statut précaire rencontrent des enjeux d’accès aux soins de santé </w:t>
      </w:r>
      <w:r w:rsidRPr="00134575">
        <w:rPr>
          <w:lang w:val="fr-FR"/>
        </w:rPr>
        <w:t xml:space="preserve">et </w:t>
      </w:r>
      <w:proofErr w:type="spellStart"/>
      <w:r w:rsidR="00431F4A" w:rsidRPr="00134575">
        <w:rPr>
          <w:lang w:val="fr-FR"/>
        </w:rPr>
        <w:t>certain</w:t>
      </w:r>
      <w:r w:rsidR="002D3139" w:rsidRPr="00134575">
        <w:rPr>
          <w:lang w:val="fr-FR"/>
        </w:rPr>
        <w:t>·</w:t>
      </w:r>
      <w:r w:rsidR="00431F4A" w:rsidRPr="00134575">
        <w:rPr>
          <w:lang w:val="fr-FR"/>
        </w:rPr>
        <w:t>es</w:t>
      </w:r>
      <w:proofErr w:type="spellEnd"/>
      <w:r w:rsidR="00431F4A" w:rsidRPr="00134575">
        <w:rPr>
          <w:lang w:val="fr-FR"/>
        </w:rPr>
        <w:t xml:space="preserve"> </w:t>
      </w:r>
      <w:r w:rsidRPr="00134575">
        <w:rPr>
          <w:lang w:val="fr-FR"/>
        </w:rPr>
        <w:t>n’ont pas de couverture médicale</w:t>
      </w:r>
      <w:r w:rsidR="006001CA" w:rsidRPr="00134575">
        <w:rPr>
          <w:lang w:val="fr-FR"/>
        </w:rPr>
        <w:t> ;</w:t>
      </w:r>
    </w:p>
    <w:p w14:paraId="3095392A" w14:textId="512F1F96" w:rsidR="006001CA" w:rsidRPr="006001CA" w:rsidRDefault="006001CA" w:rsidP="006001CA">
      <w:pPr>
        <w:pStyle w:val="Paragraphedeliste"/>
        <w:numPr>
          <w:ilvl w:val="0"/>
          <w:numId w:val="24"/>
        </w:numPr>
        <w:rPr>
          <w:lang w:val="fr-FR"/>
        </w:rPr>
      </w:pPr>
      <w:r w:rsidRPr="00981716">
        <w:rPr>
          <w:lang w:val="fr-FR"/>
        </w:rPr>
        <w:t>Les services de soins à domiciles (</w:t>
      </w:r>
      <w:r w:rsidRPr="00981716">
        <w:t>soins médicaux, aide à l’alimentation, aide à l’hygiène, tâches ménagères</w:t>
      </w:r>
      <w:r>
        <w:t>, etc.</w:t>
      </w:r>
      <w:r w:rsidRPr="00981716">
        <w:t>)</w:t>
      </w:r>
      <w:r w:rsidRPr="00981716">
        <w:rPr>
          <w:lang w:val="fr-FR"/>
        </w:rPr>
        <w:t xml:space="preserve"> pour les personnes en perte d’autonomie ou en situation de handicap sont sous-financés de sorte que des personnes se retrouvent en CHSLD alors qu’elles pourraient avoir l’option de rester à domicile ;</w:t>
      </w:r>
    </w:p>
    <w:p w14:paraId="14C8AD87" w14:textId="1587A740" w:rsidR="003948BB" w:rsidRPr="003948BB" w:rsidRDefault="006001CA" w:rsidP="006001CA">
      <w:pPr>
        <w:pStyle w:val="Paragraphedeliste"/>
        <w:numPr>
          <w:ilvl w:val="0"/>
          <w:numId w:val="24"/>
        </w:numPr>
      </w:pPr>
      <w:r>
        <w:rPr>
          <w:lang w:val="fr-FR"/>
        </w:rPr>
        <w:t>Les conséquences désastreuses des réformes et de la centralisation du système de santé</w:t>
      </w:r>
      <w:r w:rsidR="003948BB">
        <w:rPr>
          <w:lang w:val="fr-FR"/>
        </w:rPr>
        <w:t xml:space="preserve"> qui</w:t>
      </w:r>
      <w:r>
        <w:rPr>
          <w:lang w:val="fr-FR"/>
        </w:rPr>
        <w:t xml:space="preserve"> ont eu pour effet de nuire à la capacité d’agir des communautés en les éloignant des lieux de pouvoir et de décision </w:t>
      </w:r>
      <w:r w:rsidR="003948BB">
        <w:rPr>
          <w:lang w:val="fr-FR"/>
        </w:rPr>
        <w:t>;</w:t>
      </w:r>
    </w:p>
    <w:p w14:paraId="0B8AD707" w14:textId="265E230B" w:rsidR="003948BB" w:rsidRPr="009B0924" w:rsidRDefault="006001CA" w:rsidP="006001CA">
      <w:pPr>
        <w:pStyle w:val="Paragraphedeliste"/>
        <w:numPr>
          <w:ilvl w:val="0"/>
          <w:numId w:val="24"/>
        </w:numPr>
      </w:pPr>
      <w:r>
        <w:rPr>
          <w:lang w:val="fr-FR"/>
        </w:rPr>
        <w:t>Le s</w:t>
      </w:r>
      <w:r w:rsidR="003948BB">
        <w:rPr>
          <w:lang w:val="fr-FR"/>
        </w:rPr>
        <w:t>ous-financement des services psychosociaux</w:t>
      </w:r>
      <w:r>
        <w:rPr>
          <w:lang w:val="fr-FR"/>
        </w:rPr>
        <w:t> ;</w:t>
      </w:r>
    </w:p>
    <w:p w14:paraId="7CD8AD03" w14:textId="290B36FC" w:rsidR="00B675CA" w:rsidRPr="00B675CA" w:rsidRDefault="00B675CA" w:rsidP="00981716">
      <w:pPr>
        <w:pStyle w:val="Paragraphedeliste"/>
        <w:numPr>
          <w:ilvl w:val="0"/>
          <w:numId w:val="24"/>
        </w:numPr>
      </w:pPr>
      <w:r>
        <w:t>L’exclusion numérique nuit à la prise de rendez-vous et à l’accès aux soins ;</w:t>
      </w:r>
    </w:p>
    <w:p w14:paraId="47C9001C" w14:textId="22B7B648" w:rsidR="009B0924" w:rsidRPr="00AB21DF" w:rsidRDefault="007309D7" w:rsidP="00981716">
      <w:pPr>
        <w:pStyle w:val="Paragraphedeliste"/>
        <w:numPr>
          <w:ilvl w:val="0"/>
          <w:numId w:val="24"/>
        </w:numPr>
      </w:pPr>
      <w:r>
        <w:rPr>
          <w:lang w:val="fr-FR"/>
        </w:rPr>
        <w:t xml:space="preserve">L’assurance maladie ne couvre pas des soins et des services de santé comme les </w:t>
      </w:r>
      <w:r w:rsidR="009B0924">
        <w:rPr>
          <w:lang w:val="fr-FR"/>
        </w:rPr>
        <w:t>soins dentaires</w:t>
      </w:r>
      <w:r>
        <w:rPr>
          <w:lang w:val="fr-FR"/>
        </w:rPr>
        <w:t xml:space="preserve">, l’optométriste, etc. </w:t>
      </w:r>
      <w:r w:rsidR="00AB21DF">
        <w:rPr>
          <w:lang w:val="fr-FR"/>
        </w:rPr>
        <w:t>;</w:t>
      </w:r>
    </w:p>
    <w:p w14:paraId="578CBA16" w14:textId="74271CD9" w:rsidR="00AB21DF" w:rsidRDefault="00AB21DF" w:rsidP="00981716">
      <w:pPr>
        <w:pStyle w:val="Paragraphedeliste"/>
        <w:numPr>
          <w:ilvl w:val="0"/>
          <w:numId w:val="24"/>
        </w:numPr>
      </w:pPr>
      <w:r>
        <w:rPr>
          <w:lang w:val="fr-FR"/>
        </w:rPr>
        <w:t>Le racisme systémique dont sont victimes les communautés autochtones</w:t>
      </w:r>
      <w:r w:rsidR="00DF46E1">
        <w:rPr>
          <w:lang w:val="fr-FR"/>
        </w:rPr>
        <w:t xml:space="preserve"> et les personnes racisées</w:t>
      </w:r>
      <w:r>
        <w:rPr>
          <w:lang w:val="fr-FR"/>
        </w:rPr>
        <w:t xml:space="preserve">, qui </w:t>
      </w:r>
      <w:r>
        <w:t>vivent fréquemment du racisme et de la discrimination au sein des services publics, notamment dans les services de santé.</w:t>
      </w:r>
    </w:p>
    <w:p w14:paraId="414295C3" w14:textId="2CD0200B" w:rsidR="00981716" w:rsidRDefault="00981716" w:rsidP="00981716">
      <w:pPr>
        <w:pStyle w:val="Titre3"/>
        <w:rPr>
          <w:lang w:val="fr-FR"/>
        </w:rPr>
      </w:pPr>
      <w:bookmarkStart w:id="68" w:name="_Toc53586441"/>
      <w:bookmarkStart w:id="69" w:name="_Toc55394236"/>
      <w:r>
        <w:rPr>
          <w:lang w:val="fr-FR"/>
        </w:rPr>
        <w:t>Quelques enjeux exacerbés par la crise</w:t>
      </w:r>
      <w:bookmarkEnd w:id="68"/>
      <w:bookmarkEnd w:id="69"/>
    </w:p>
    <w:p w14:paraId="32783182" w14:textId="5174BBAE" w:rsidR="00981716" w:rsidRPr="00B36390" w:rsidRDefault="00981716" w:rsidP="00981716">
      <w:pPr>
        <w:rPr>
          <w:szCs w:val="22"/>
          <w:lang w:val="fr-FR"/>
        </w:rPr>
      </w:pPr>
      <w:r>
        <w:rPr>
          <w:szCs w:val="22"/>
          <w:lang w:val="fr-FR"/>
        </w:rPr>
        <w:t>De nombreuses conséquences de la pandémie ont pour effet d’exacerber les inégalités liées à la santé</w:t>
      </w:r>
      <w:r w:rsidRPr="00B36390">
        <w:rPr>
          <w:szCs w:val="22"/>
          <w:lang w:val="fr-FR"/>
        </w:rPr>
        <w:t xml:space="preserve"> :</w:t>
      </w:r>
    </w:p>
    <w:p w14:paraId="7FE06D04" w14:textId="3E4EBDA5" w:rsidR="00981716" w:rsidRDefault="00981716" w:rsidP="00981716">
      <w:pPr>
        <w:pStyle w:val="Paragraphedeliste"/>
        <w:numPr>
          <w:ilvl w:val="0"/>
          <w:numId w:val="25"/>
        </w:numPr>
      </w:pPr>
      <w:r w:rsidRPr="00981716">
        <w:rPr>
          <w:shd w:val="clear" w:color="auto" w:fill="FFFFFF"/>
          <w:lang w:val="fr-FR"/>
        </w:rPr>
        <w:t>Le stress, l’isolement et l’insécurité économique ont des conséquences</w:t>
      </w:r>
      <w:r w:rsidR="006001CA">
        <w:rPr>
          <w:shd w:val="clear" w:color="auto" w:fill="FFFFFF"/>
          <w:lang w:val="fr-FR"/>
        </w:rPr>
        <w:t xml:space="preserve"> dramatiques</w:t>
      </w:r>
      <w:r w:rsidRPr="00981716">
        <w:rPr>
          <w:shd w:val="clear" w:color="auto" w:fill="FFFFFF"/>
          <w:lang w:val="fr-FR"/>
        </w:rPr>
        <w:t xml:space="preserve"> sur l</w:t>
      </w:r>
      <w:r w:rsidR="006001CA">
        <w:rPr>
          <w:shd w:val="clear" w:color="auto" w:fill="FFFFFF"/>
          <w:lang w:val="fr-FR"/>
        </w:rPr>
        <w:t>’état de</w:t>
      </w:r>
      <w:r w:rsidRPr="00981716">
        <w:rPr>
          <w:shd w:val="clear" w:color="auto" w:fill="FFFFFF"/>
          <w:lang w:val="fr-FR"/>
        </w:rPr>
        <w:t xml:space="preserve"> santé mentale</w:t>
      </w:r>
      <w:r w:rsidR="00CA3A60">
        <w:rPr>
          <w:shd w:val="clear" w:color="auto" w:fill="FFFFFF"/>
          <w:lang w:val="fr-FR"/>
        </w:rPr>
        <w:t xml:space="preserve">. </w:t>
      </w:r>
      <w:r w:rsidR="00CA3A60">
        <w:t>L’isolement est d’autant plus fort</w:t>
      </w:r>
      <w:r w:rsidR="00184EBD">
        <w:t xml:space="preserve"> lorsque les personnes n’ont pas </w:t>
      </w:r>
      <w:r w:rsidR="00CA3A60">
        <w:t>accès à l’information et aux technologies</w:t>
      </w:r>
      <w:r w:rsidRPr="00981716">
        <w:rPr>
          <w:shd w:val="clear" w:color="auto" w:fill="FFFFFF"/>
          <w:lang w:val="fr-FR"/>
        </w:rPr>
        <w:t> ;</w:t>
      </w:r>
    </w:p>
    <w:p w14:paraId="5FBFFA16" w14:textId="6DDAB69C" w:rsidR="00981716" w:rsidRDefault="00981716" w:rsidP="00981716">
      <w:pPr>
        <w:pStyle w:val="Paragraphedeliste"/>
        <w:numPr>
          <w:ilvl w:val="0"/>
          <w:numId w:val="25"/>
        </w:numPr>
      </w:pPr>
      <w:r>
        <w:rPr>
          <w:shd w:val="clear" w:color="auto" w:fill="FFFFFF"/>
          <w:lang w:val="fr-FR"/>
        </w:rPr>
        <w:t>La</w:t>
      </w:r>
      <w:r w:rsidR="00B675CA">
        <w:rPr>
          <w:shd w:val="clear" w:color="auto" w:fill="FFFFFF"/>
          <w:lang w:val="fr-FR"/>
        </w:rPr>
        <w:t xml:space="preserve"> surcharge du système de santé entraîne la</w:t>
      </w:r>
      <w:r>
        <w:rPr>
          <w:shd w:val="clear" w:color="auto" w:fill="FFFFFF"/>
          <w:lang w:val="fr-FR"/>
        </w:rPr>
        <w:t xml:space="preserve"> détérioration de l’état de santé de nombreuses personnes</w:t>
      </w:r>
      <w:r w:rsidRPr="00981716">
        <w:rPr>
          <w:shd w:val="clear" w:color="auto" w:fill="FFFFFF"/>
          <w:lang w:val="fr-FR"/>
        </w:rPr>
        <w:t xml:space="preserve"> en raison du report de soins ou de chirurgie</w:t>
      </w:r>
      <w:r w:rsidR="00184EBD" w:rsidRPr="00134575">
        <w:rPr>
          <w:shd w:val="clear" w:color="auto" w:fill="FFFFFF"/>
          <w:lang w:val="fr-FR"/>
        </w:rPr>
        <w:t>s</w:t>
      </w:r>
      <w:r w:rsidR="00431F4A" w:rsidRPr="00134575">
        <w:rPr>
          <w:shd w:val="clear" w:color="auto" w:fill="FFFFFF"/>
          <w:lang w:val="fr-FR"/>
        </w:rPr>
        <w:t xml:space="preserve">. Des </w:t>
      </w:r>
      <w:r w:rsidR="00431F4A" w:rsidRPr="00134575">
        <w:rPr>
          <w:shd w:val="clear" w:color="auto" w:fill="FFFFFF"/>
        </w:rPr>
        <w:t xml:space="preserve">services </w:t>
      </w:r>
      <w:r w:rsidR="00431F4A" w:rsidRPr="00134575">
        <w:rPr>
          <w:shd w:val="clear" w:color="auto" w:fill="FFFFFF"/>
        </w:rPr>
        <w:lastRenderedPageBreak/>
        <w:t>psychosociaux et de santé mentale ont également été interrompus, diminués ou reportés</w:t>
      </w:r>
      <w:r w:rsidR="00A31EC8" w:rsidRPr="00134575">
        <w:rPr>
          <w:shd w:val="clear" w:color="auto" w:fill="FFFFFF"/>
        </w:rPr>
        <w:t xml:space="preserve"> ; </w:t>
      </w:r>
    </w:p>
    <w:p w14:paraId="5BDF8132" w14:textId="51A94536" w:rsidR="00B675CA" w:rsidRPr="003D1594" w:rsidRDefault="00B675CA" w:rsidP="00981716">
      <w:pPr>
        <w:pStyle w:val="Paragraphedeliste"/>
        <w:numPr>
          <w:ilvl w:val="0"/>
          <w:numId w:val="25"/>
        </w:numPr>
        <w:rPr>
          <w:color w:val="000000" w:themeColor="text1"/>
        </w:rPr>
      </w:pPr>
      <w:r>
        <w:t>Les services à domicile ont également été réduits ou interrompus, par exemple en soins à domicile ou en entretien ménager, en raison notamment de la réaffectation du personnel dans le milieu de la santé</w:t>
      </w:r>
      <w:r w:rsidR="00CF7D75">
        <w:rPr>
          <w:color w:val="FF0000"/>
        </w:rPr>
        <w:t xml:space="preserve"> </w:t>
      </w:r>
      <w:r w:rsidR="00CF7D75" w:rsidRPr="003D1594">
        <w:rPr>
          <w:color w:val="000000" w:themeColor="text1"/>
        </w:rPr>
        <w:t>ou de coupure de services dans les entreprises d’économie sociale</w:t>
      </w:r>
      <w:r w:rsidRPr="003D1594">
        <w:rPr>
          <w:color w:val="000000" w:themeColor="text1"/>
        </w:rPr>
        <w:t xml:space="preserve"> ;</w:t>
      </w:r>
    </w:p>
    <w:p w14:paraId="49B7DFCB" w14:textId="3907D6CD" w:rsidR="00981716" w:rsidRDefault="00981716" w:rsidP="00981716">
      <w:pPr>
        <w:pStyle w:val="Paragraphedeliste"/>
        <w:numPr>
          <w:ilvl w:val="0"/>
          <w:numId w:val="25"/>
        </w:numPr>
      </w:pPr>
      <w:r w:rsidRPr="00981716">
        <w:rPr>
          <w:shd w:val="clear" w:color="auto" w:fill="FFFFFF"/>
          <w:lang w:val="fr-FR"/>
        </w:rPr>
        <w:t>L</w:t>
      </w:r>
      <w:r w:rsidR="006001CA">
        <w:rPr>
          <w:shd w:val="clear" w:color="auto" w:fill="FFFFFF"/>
          <w:lang w:val="fr-FR"/>
        </w:rPr>
        <w:t>’</w:t>
      </w:r>
      <w:r w:rsidRPr="00981716">
        <w:rPr>
          <w:shd w:val="clear" w:color="auto" w:fill="FFFFFF"/>
          <w:lang w:val="fr-FR"/>
        </w:rPr>
        <w:t>e</w:t>
      </w:r>
      <w:r w:rsidR="006001CA">
        <w:rPr>
          <w:shd w:val="clear" w:color="auto" w:fill="FFFFFF"/>
          <w:lang w:val="fr-FR"/>
        </w:rPr>
        <w:t xml:space="preserve">xclusion de nombreux « anges-gardien·ne·s » </w:t>
      </w:r>
      <w:r w:rsidR="00B675CA">
        <w:rPr>
          <w:shd w:val="clear" w:color="auto" w:fill="FFFFFF"/>
          <w:lang w:val="fr-FR"/>
        </w:rPr>
        <w:t xml:space="preserve">au statut précaire </w:t>
      </w:r>
      <w:r w:rsidR="006001CA">
        <w:rPr>
          <w:shd w:val="clear" w:color="auto" w:fill="FFFFFF"/>
          <w:lang w:val="fr-FR"/>
        </w:rPr>
        <w:t>du</w:t>
      </w:r>
      <w:r w:rsidRPr="00981716">
        <w:rPr>
          <w:shd w:val="clear" w:color="auto" w:fill="FFFFFF"/>
          <w:lang w:val="fr-FR"/>
        </w:rPr>
        <w:t xml:space="preserve"> programme de régula</w:t>
      </w:r>
      <w:r>
        <w:rPr>
          <w:shd w:val="clear" w:color="auto" w:fill="FFFFFF"/>
          <w:lang w:val="fr-FR"/>
        </w:rPr>
        <w:t>risa</w:t>
      </w:r>
      <w:r w:rsidRPr="00981716">
        <w:rPr>
          <w:shd w:val="clear" w:color="auto" w:fill="FFFFFF"/>
          <w:lang w:val="fr-FR"/>
        </w:rPr>
        <w:t>tion du statut</w:t>
      </w:r>
      <w:r w:rsidR="006001CA">
        <w:rPr>
          <w:shd w:val="clear" w:color="auto" w:fill="FFFFFF"/>
          <w:lang w:val="fr-FR"/>
        </w:rPr>
        <w:t xml:space="preserve"> des </w:t>
      </w:r>
      <w:r w:rsidRPr="00981716">
        <w:rPr>
          <w:shd w:val="clear" w:color="auto" w:fill="FFFFFF"/>
          <w:lang w:val="fr-FR"/>
        </w:rPr>
        <w:t>demandeuses et demandeurs d’asile</w:t>
      </w:r>
      <w:r w:rsidR="006001CA">
        <w:rPr>
          <w:shd w:val="clear" w:color="auto" w:fill="FFFFFF"/>
          <w:lang w:val="fr-FR"/>
        </w:rPr>
        <w:t>, accordé uniquement à celles et ceux</w:t>
      </w:r>
      <w:r w:rsidRPr="00981716">
        <w:rPr>
          <w:shd w:val="clear" w:color="auto" w:fill="FFFFFF"/>
          <w:lang w:val="fr-FR"/>
        </w:rPr>
        <w:t xml:space="preserve"> qui ont travaillé avec des </w:t>
      </w:r>
      <w:proofErr w:type="spellStart"/>
      <w:r w:rsidRPr="00981716">
        <w:rPr>
          <w:shd w:val="clear" w:color="auto" w:fill="FFFFFF"/>
          <w:lang w:val="fr-FR"/>
        </w:rPr>
        <w:t>patient</w:t>
      </w:r>
      <w:r w:rsidR="00184EBD">
        <w:rPr>
          <w:shd w:val="clear" w:color="auto" w:fill="FFFFFF"/>
          <w:lang w:val="fr-FR"/>
        </w:rPr>
        <w:t>·e·</w:t>
      </w:r>
      <w:r w:rsidRPr="00981716">
        <w:rPr>
          <w:shd w:val="clear" w:color="auto" w:fill="FFFFFF"/>
          <w:lang w:val="fr-FR"/>
        </w:rPr>
        <w:t>s</w:t>
      </w:r>
      <w:proofErr w:type="spellEnd"/>
      <w:r>
        <w:rPr>
          <w:shd w:val="clear" w:color="auto" w:fill="FFFFFF"/>
          <w:lang w:val="fr-FR"/>
        </w:rPr>
        <w:t>, et ce pendant au moins 6 mois</w:t>
      </w:r>
      <w:r w:rsidRPr="00981716">
        <w:rPr>
          <w:shd w:val="clear" w:color="auto" w:fill="FFFFFF"/>
          <w:lang w:val="fr-FR"/>
        </w:rPr>
        <w:t xml:space="preserve"> ; </w:t>
      </w:r>
    </w:p>
    <w:p w14:paraId="6998C2F6" w14:textId="01F70343" w:rsidR="00981716" w:rsidRDefault="00981716" w:rsidP="00981716">
      <w:pPr>
        <w:pStyle w:val="Paragraphedeliste"/>
        <w:numPr>
          <w:ilvl w:val="0"/>
          <w:numId w:val="25"/>
        </w:numPr>
      </w:pPr>
      <w:r w:rsidRPr="00981716">
        <w:rPr>
          <w:shd w:val="clear" w:color="auto" w:fill="FFFFFF"/>
          <w:lang w:val="fr-FR"/>
        </w:rPr>
        <w:t>L’augmentation des surdoses depuis le confinement ;</w:t>
      </w:r>
    </w:p>
    <w:p w14:paraId="4F80817F" w14:textId="594786A7" w:rsidR="00981716" w:rsidRDefault="00134575" w:rsidP="00981716">
      <w:pPr>
        <w:pStyle w:val="Paragraphedeliste"/>
        <w:numPr>
          <w:ilvl w:val="0"/>
          <w:numId w:val="25"/>
        </w:numPr>
      </w:pPr>
      <w:r>
        <w:rPr>
          <w:shd w:val="clear" w:color="auto" w:fill="FFFFFF"/>
          <w:lang w:val="fr-FR"/>
        </w:rPr>
        <w:t xml:space="preserve">Les </w:t>
      </w:r>
      <w:r w:rsidR="00981716" w:rsidRPr="00981716">
        <w:rPr>
          <w:shd w:val="clear" w:color="auto" w:fill="FFFFFF"/>
          <w:lang w:val="fr-FR"/>
        </w:rPr>
        <w:t>personnes âgées hébergées en CHSLD</w:t>
      </w:r>
      <w:r w:rsidR="00B675CA">
        <w:rPr>
          <w:shd w:val="clear" w:color="auto" w:fill="FFFFFF"/>
          <w:lang w:val="fr-FR"/>
        </w:rPr>
        <w:t xml:space="preserve"> publics et privés</w:t>
      </w:r>
      <w:r>
        <w:rPr>
          <w:shd w:val="clear" w:color="auto" w:fill="FFFFFF"/>
          <w:lang w:val="fr-FR"/>
        </w:rPr>
        <w:t xml:space="preserve"> sont les plus touché</w:t>
      </w:r>
      <w:r w:rsidR="008E31FF">
        <w:rPr>
          <w:shd w:val="clear" w:color="auto" w:fill="FFFFFF"/>
          <w:lang w:val="fr-FR"/>
        </w:rPr>
        <w:t>e</w:t>
      </w:r>
      <w:r>
        <w:rPr>
          <w:shd w:val="clear" w:color="auto" w:fill="FFFFFF"/>
          <w:lang w:val="fr-FR"/>
        </w:rPr>
        <w:t>s par la COVID-19 et représentent la majorité des décès</w:t>
      </w:r>
      <w:r w:rsidR="00981716">
        <w:rPr>
          <w:shd w:val="clear" w:color="auto" w:fill="FFFFFF"/>
          <w:lang w:val="fr-FR"/>
        </w:rPr>
        <w:t>.</w:t>
      </w:r>
    </w:p>
    <w:p w14:paraId="1004A300" w14:textId="77777777" w:rsidR="00C93C25" w:rsidRDefault="00C93C25">
      <w:pPr>
        <w:rPr>
          <w:rFonts w:asciiTheme="majorHAnsi" w:eastAsia="Times New Roman" w:hAnsiTheme="majorHAnsi" w:cstheme="majorBidi"/>
          <w:color w:val="262626" w:themeColor="text1" w:themeTint="D9"/>
          <w:sz w:val="40"/>
          <w:szCs w:val="40"/>
          <w:lang w:val="fr-FR" w:eastAsia="fr-CA"/>
        </w:rPr>
      </w:pPr>
      <w:bookmarkStart w:id="70" w:name="m_-2963183588672989487__Toc52965246"/>
      <w:bookmarkStart w:id="71" w:name="_Toc55394238"/>
      <w:r>
        <w:rPr>
          <w:rFonts w:eastAsia="Times New Roman"/>
          <w:lang w:val="fr-FR" w:eastAsia="fr-CA"/>
        </w:rPr>
        <w:br w:type="page"/>
      </w:r>
    </w:p>
    <w:p w14:paraId="77BB5D82" w14:textId="01A77373" w:rsidR="00122263" w:rsidRPr="00122263" w:rsidRDefault="00122263" w:rsidP="00122263">
      <w:pPr>
        <w:pStyle w:val="Titre1"/>
        <w:rPr>
          <w:rFonts w:ascii="Times New Roman" w:eastAsia="Times New Roman" w:hAnsi="Times New Roman" w:cs="Times New Roman"/>
          <w:sz w:val="24"/>
          <w:szCs w:val="24"/>
          <w:lang w:eastAsia="fr-CA"/>
        </w:rPr>
      </w:pPr>
      <w:r w:rsidRPr="00122263">
        <w:rPr>
          <w:rFonts w:eastAsia="Times New Roman"/>
          <w:lang w:val="fr-FR" w:eastAsia="fr-CA"/>
        </w:rPr>
        <w:lastRenderedPageBreak/>
        <w:t xml:space="preserve">Inégalités </w:t>
      </w:r>
      <w:bookmarkEnd w:id="70"/>
      <w:r w:rsidRPr="00122263">
        <w:rPr>
          <w:rFonts w:eastAsia="Times New Roman"/>
          <w:lang w:val="fr-FR" w:eastAsia="fr-CA"/>
        </w:rPr>
        <w:t>de genre</w:t>
      </w:r>
      <w:bookmarkEnd w:id="71"/>
    </w:p>
    <w:p w14:paraId="69FF2C4D" w14:textId="2847F01F" w:rsidR="00122263" w:rsidRPr="00122263" w:rsidRDefault="00D47F95" w:rsidP="00122263">
      <w:pPr>
        <w:pStyle w:val="Titre3"/>
        <w:rPr>
          <w:rFonts w:ascii="Times New Roman" w:eastAsia="Times New Roman" w:hAnsi="Times New Roman" w:cs="Times New Roman"/>
          <w:sz w:val="24"/>
          <w:szCs w:val="24"/>
          <w:lang w:eastAsia="fr-CA"/>
        </w:rPr>
      </w:pPr>
      <w:bookmarkStart w:id="72" w:name="m_-2963183588672989487__Toc52965247"/>
      <w:bookmarkStart w:id="73" w:name="_Toc53586444"/>
      <w:bookmarkStart w:id="74" w:name="_Toc55394239"/>
      <w:r>
        <w:rPr>
          <w:rFonts w:eastAsia="Times New Roman"/>
          <w:lang w:val="fr-FR" w:eastAsia="fr-CA"/>
        </w:rPr>
        <w:t>Quelques enjeux préexistant</w:t>
      </w:r>
      <w:r w:rsidR="00122263" w:rsidRPr="00122263">
        <w:rPr>
          <w:rFonts w:eastAsia="Times New Roman"/>
          <w:lang w:val="fr-FR" w:eastAsia="fr-CA"/>
        </w:rPr>
        <w:t>s à la crise :</w:t>
      </w:r>
      <w:bookmarkEnd w:id="72"/>
      <w:bookmarkEnd w:id="73"/>
      <w:bookmarkEnd w:id="74"/>
    </w:p>
    <w:p w14:paraId="4CED9E44" w14:textId="77777777" w:rsidR="00122263" w:rsidRDefault="00122263" w:rsidP="00122263">
      <w:pPr>
        <w:rPr>
          <w:rFonts w:ascii="Times New Roman" w:eastAsia="Times New Roman" w:hAnsi="Times New Roman" w:cs="Times New Roman"/>
          <w:sz w:val="24"/>
          <w:szCs w:val="24"/>
          <w:lang w:eastAsia="fr-CA"/>
        </w:rPr>
      </w:pPr>
      <w:r w:rsidRPr="00122263">
        <w:rPr>
          <w:rFonts w:eastAsia="Times New Roman"/>
          <w:lang w:val="fr-FR" w:eastAsia="fr-CA"/>
        </w:rPr>
        <w:t>Voici quelques exemples d’enjeux liés au genre :</w:t>
      </w:r>
    </w:p>
    <w:p w14:paraId="044A2C52" w14:textId="17705EB2" w:rsidR="00122263" w:rsidRPr="00122263" w:rsidRDefault="00122263" w:rsidP="00122263">
      <w:pPr>
        <w:pStyle w:val="Paragraphedeliste"/>
        <w:numPr>
          <w:ilvl w:val="0"/>
          <w:numId w:val="32"/>
        </w:numPr>
        <w:rPr>
          <w:rFonts w:ascii="Times New Roman" w:eastAsia="Times New Roman" w:hAnsi="Times New Roman" w:cs="Times New Roman"/>
          <w:sz w:val="24"/>
          <w:szCs w:val="24"/>
          <w:lang w:eastAsia="fr-CA"/>
        </w:rPr>
      </w:pPr>
      <w:r w:rsidRPr="00122263">
        <w:rPr>
          <w:rFonts w:eastAsia="Times New Roman"/>
          <w:lang w:val="fr-FR" w:eastAsia="fr-CA"/>
        </w:rPr>
        <w:t>Les femmes sont sous-représentées dans les postes de pouvoir ;</w:t>
      </w:r>
    </w:p>
    <w:p w14:paraId="2000D9E4" w14:textId="37FB2A5B" w:rsidR="00122263" w:rsidRPr="00122263" w:rsidRDefault="00122263" w:rsidP="00122263">
      <w:pPr>
        <w:pStyle w:val="Paragraphedeliste"/>
        <w:numPr>
          <w:ilvl w:val="0"/>
          <w:numId w:val="32"/>
        </w:numPr>
        <w:rPr>
          <w:rFonts w:eastAsia="Times New Roman"/>
          <w:lang w:eastAsia="fr-CA"/>
        </w:rPr>
      </w:pPr>
      <w:r w:rsidRPr="00122263">
        <w:rPr>
          <w:rFonts w:eastAsia="Times New Roman"/>
          <w:lang w:val="fr-FR" w:eastAsia="fr-CA"/>
        </w:rPr>
        <w:t>L’organisation et les tâches liées au travail domestique et</w:t>
      </w:r>
      <w:r w:rsidR="00526AB7">
        <w:rPr>
          <w:rFonts w:eastAsia="Times New Roman"/>
          <w:lang w:val="fr-FR" w:eastAsia="fr-CA"/>
        </w:rPr>
        <w:t xml:space="preserve"> aux responsabilités</w:t>
      </w:r>
      <w:r w:rsidRPr="00122263">
        <w:rPr>
          <w:rFonts w:eastAsia="Times New Roman"/>
          <w:lang w:val="fr-FR" w:eastAsia="fr-CA"/>
        </w:rPr>
        <w:t xml:space="preserve"> parentale</w:t>
      </w:r>
      <w:r w:rsidR="00526AB7">
        <w:rPr>
          <w:rFonts w:eastAsia="Times New Roman"/>
          <w:lang w:val="fr-FR" w:eastAsia="fr-CA"/>
        </w:rPr>
        <w:t>s</w:t>
      </w:r>
      <w:r w:rsidRPr="00122263">
        <w:rPr>
          <w:rFonts w:eastAsia="Times New Roman"/>
          <w:lang w:val="fr-FR" w:eastAsia="fr-CA"/>
        </w:rPr>
        <w:t xml:space="preserve"> repose</w:t>
      </w:r>
      <w:r w:rsidR="00526AB7">
        <w:rPr>
          <w:rFonts w:eastAsia="Times New Roman"/>
          <w:lang w:val="fr-FR" w:eastAsia="fr-CA"/>
        </w:rPr>
        <w:t>nt</w:t>
      </w:r>
      <w:r w:rsidRPr="00122263">
        <w:rPr>
          <w:rFonts w:eastAsia="Times New Roman"/>
          <w:lang w:val="fr-FR" w:eastAsia="fr-CA"/>
        </w:rPr>
        <w:t xml:space="preserve"> principalement sur les femmes. C’est ce qu’on appelle la charge mentale ;</w:t>
      </w:r>
    </w:p>
    <w:p w14:paraId="1ACCA829" w14:textId="0C847EDF" w:rsidR="00122263" w:rsidRPr="00122263" w:rsidRDefault="00122263" w:rsidP="00122263">
      <w:pPr>
        <w:pStyle w:val="Paragraphedeliste"/>
        <w:numPr>
          <w:ilvl w:val="0"/>
          <w:numId w:val="32"/>
        </w:numPr>
        <w:rPr>
          <w:rFonts w:eastAsia="Times New Roman"/>
          <w:lang w:eastAsia="fr-CA"/>
        </w:rPr>
      </w:pPr>
      <w:r w:rsidRPr="00122263">
        <w:rPr>
          <w:rFonts w:eastAsia="Times New Roman"/>
          <w:lang w:val="fr-FR" w:eastAsia="fr-CA"/>
        </w:rPr>
        <w:t>Les aînées à faible revenu sont majoritairement des femmes ;</w:t>
      </w:r>
    </w:p>
    <w:p w14:paraId="2B594343" w14:textId="39DA614B" w:rsidR="00B675CA" w:rsidRPr="00B675CA" w:rsidRDefault="00122263" w:rsidP="00B675CA">
      <w:pPr>
        <w:pStyle w:val="Paragraphedeliste"/>
        <w:numPr>
          <w:ilvl w:val="0"/>
          <w:numId w:val="32"/>
        </w:numPr>
        <w:rPr>
          <w:rFonts w:eastAsia="Times New Roman"/>
          <w:lang w:eastAsia="fr-CA"/>
        </w:rPr>
      </w:pPr>
      <w:r w:rsidRPr="00122263">
        <w:rPr>
          <w:rFonts w:eastAsia="Times New Roman"/>
          <w:lang w:val="fr-FR" w:eastAsia="fr-CA"/>
        </w:rPr>
        <w:t>Les services essentiels (comme les services de santé et services sociaux, l’enseignement, l’éducation à la petite enfance, le service à la clientèle, l’entretien ménager, etc.) et les emplois d’assistance et de proche-aidance (comme aidante naturelle, soutien à la famille et aux proches, préposées aux bénéficiaires, etc.) reposent particulièrement sur le travail des femmes et sont des occupations qui ne sont pas reconnu</w:t>
      </w:r>
      <w:r w:rsidR="00526AB7">
        <w:rPr>
          <w:rFonts w:eastAsia="Times New Roman"/>
          <w:lang w:val="fr-FR" w:eastAsia="fr-CA"/>
        </w:rPr>
        <w:t>es</w:t>
      </w:r>
      <w:r w:rsidRPr="00122263">
        <w:rPr>
          <w:rFonts w:eastAsia="Times New Roman"/>
          <w:lang w:val="fr-FR" w:eastAsia="fr-CA"/>
        </w:rPr>
        <w:t xml:space="preserve"> à leur juste valeur</w:t>
      </w:r>
      <w:r w:rsidR="00B675CA">
        <w:rPr>
          <w:rFonts w:eastAsia="Times New Roman"/>
          <w:lang w:val="fr-FR" w:eastAsia="fr-CA"/>
        </w:rPr>
        <w:t xml:space="preserve"> et où les conditions de travail peuvent être particulièrement difficiles</w:t>
      </w:r>
      <w:r w:rsidRPr="00122263">
        <w:rPr>
          <w:rFonts w:eastAsia="Times New Roman"/>
          <w:lang w:val="fr-FR" w:eastAsia="fr-CA"/>
        </w:rPr>
        <w:t xml:space="preserve"> ;</w:t>
      </w:r>
    </w:p>
    <w:p w14:paraId="3F83C31A" w14:textId="7A028559" w:rsidR="00122263" w:rsidRPr="00122263" w:rsidRDefault="00122263" w:rsidP="00122263">
      <w:pPr>
        <w:pStyle w:val="Paragraphedeliste"/>
        <w:numPr>
          <w:ilvl w:val="0"/>
          <w:numId w:val="32"/>
        </w:numPr>
        <w:rPr>
          <w:rFonts w:eastAsia="Times New Roman"/>
          <w:lang w:eastAsia="fr-CA"/>
        </w:rPr>
      </w:pPr>
      <w:r w:rsidRPr="00122263">
        <w:rPr>
          <w:rFonts w:eastAsia="Times New Roman"/>
          <w:lang w:val="fr-FR" w:eastAsia="fr-CA"/>
        </w:rPr>
        <w:t>Les femmes racisées ou immigrantes sont surreprésentées dans les emplois à risque et mal rémunérés ;</w:t>
      </w:r>
    </w:p>
    <w:p w14:paraId="102B9219" w14:textId="68A55B85" w:rsidR="00122263" w:rsidRPr="00122263" w:rsidRDefault="00122263" w:rsidP="00122263">
      <w:pPr>
        <w:pStyle w:val="Paragraphedeliste"/>
        <w:numPr>
          <w:ilvl w:val="0"/>
          <w:numId w:val="32"/>
        </w:numPr>
        <w:rPr>
          <w:rFonts w:eastAsia="Times New Roman"/>
          <w:lang w:eastAsia="fr-CA"/>
        </w:rPr>
      </w:pPr>
      <w:r w:rsidRPr="00122263">
        <w:rPr>
          <w:rFonts w:eastAsia="Times New Roman"/>
          <w:lang w:val="fr-FR" w:eastAsia="fr-CA"/>
        </w:rPr>
        <w:t>La pauvreté et les pertes d’emploi touchent davantage les femmes</w:t>
      </w:r>
      <w:r w:rsidR="00593109">
        <w:rPr>
          <w:rFonts w:eastAsia="Times New Roman"/>
          <w:lang w:val="fr-FR" w:eastAsia="fr-CA"/>
        </w:rPr>
        <w:t>, qui sont plus nombreuses à occuper des emplois à temps partiel ou à faible salaire</w:t>
      </w:r>
      <w:r w:rsidRPr="00122263">
        <w:rPr>
          <w:rFonts w:eastAsia="Times New Roman"/>
          <w:lang w:val="fr-FR" w:eastAsia="fr-CA"/>
        </w:rPr>
        <w:t xml:space="preserve"> ;</w:t>
      </w:r>
    </w:p>
    <w:p w14:paraId="72908745" w14:textId="55E8F48F" w:rsidR="00122263" w:rsidRPr="00122263" w:rsidRDefault="00122263" w:rsidP="00122263">
      <w:pPr>
        <w:pStyle w:val="Paragraphedeliste"/>
        <w:numPr>
          <w:ilvl w:val="0"/>
          <w:numId w:val="32"/>
        </w:numPr>
        <w:rPr>
          <w:rFonts w:eastAsia="Times New Roman"/>
          <w:lang w:eastAsia="fr-CA"/>
        </w:rPr>
      </w:pPr>
      <w:r w:rsidRPr="00122263">
        <w:rPr>
          <w:rFonts w:eastAsia="Times New Roman"/>
          <w:lang w:val="fr-FR" w:eastAsia="fr-CA"/>
        </w:rPr>
        <w:t xml:space="preserve">Beaucoup de travailleuses qui perdent leur emploi durant leur congé de maternité n’auront pas droit à l’assurance-emploi une fois le régime québécois d’assurance parentale (RQAP) terminé, étant ainsi appauvrie à cause de la grossesse et la maternité ; </w:t>
      </w:r>
    </w:p>
    <w:p w14:paraId="48421297" w14:textId="5782E5A5" w:rsidR="00122263" w:rsidRPr="00122263" w:rsidRDefault="00FC6B1B" w:rsidP="00122263">
      <w:pPr>
        <w:pStyle w:val="Paragraphedeliste"/>
        <w:numPr>
          <w:ilvl w:val="0"/>
          <w:numId w:val="32"/>
        </w:numPr>
        <w:rPr>
          <w:rFonts w:eastAsia="Times New Roman"/>
          <w:lang w:eastAsia="fr-CA"/>
        </w:rPr>
      </w:pPr>
      <w:r>
        <w:rPr>
          <w:rFonts w:eastAsia="Times New Roman"/>
          <w:lang w:eastAsia="fr-CA"/>
        </w:rPr>
        <w:t xml:space="preserve">Les victimes de violence, </w:t>
      </w:r>
      <w:r w:rsidR="00122263" w:rsidRPr="00122263">
        <w:rPr>
          <w:rFonts w:eastAsia="Times New Roman"/>
          <w:lang w:eastAsia="fr-CA"/>
        </w:rPr>
        <w:t>d</w:t>
      </w:r>
      <w:r w:rsidR="00526AB7">
        <w:rPr>
          <w:rFonts w:eastAsia="Times New Roman"/>
          <w:lang w:eastAsia="fr-CA"/>
        </w:rPr>
        <w:t xml:space="preserve">e </w:t>
      </w:r>
      <w:r w:rsidR="00122263" w:rsidRPr="00122263">
        <w:rPr>
          <w:rFonts w:eastAsia="Times New Roman"/>
          <w:lang w:eastAsia="fr-CA"/>
        </w:rPr>
        <w:t xml:space="preserve">harcèlement et d’agressions sexuelles sont très majoritairement des </w:t>
      </w:r>
      <w:r w:rsidRPr="00122263">
        <w:rPr>
          <w:rFonts w:eastAsia="Times New Roman"/>
          <w:lang w:eastAsia="fr-CA"/>
        </w:rPr>
        <w:t>femmes ;</w:t>
      </w:r>
    </w:p>
    <w:p w14:paraId="29D00F43" w14:textId="2558AECA" w:rsidR="00122263" w:rsidRPr="00593109" w:rsidRDefault="00122263" w:rsidP="00593109">
      <w:pPr>
        <w:pStyle w:val="Paragraphedeliste"/>
        <w:numPr>
          <w:ilvl w:val="0"/>
          <w:numId w:val="32"/>
        </w:numPr>
        <w:rPr>
          <w:rFonts w:eastAsia="Times New Roman"/>
          <w:lang w:eastAsia="fr-CA"/>
        </w:rPr>
      </w:pPr>
      <w:r w:rsidRPr="00593109">
        <w:rPr>
          <w:rFonts w:eastAsia="Times New Roman"/>
          <w:lang w:eastAsia="fr-CA"/>
        </w:rPr>
        <w:t xml:space="preserve">Les personnes lesbiennes, gaies, bisexuelles, trans, </w:t>
      </w:r>
      <w:r w:rsidRPr="00593109">
        <w:rPr>
          <w:rFonts w:eastAsia="Times New Roman"/>
          <w:i/>
          <w:lang w:eastAsia="fr-CA"/>
        </w:rPr>
        <w:t>queers</w:t>
      </w:r>
      <w:r w:rsidR="00FC6B1B" w:rsidRPr="00593109">
        <w:rPr>
          <w:rFonts w:eastAsia="Times New Roman"/>
          <w:lang w:eastAsia="fr-CA"/>
        </w:rPr>
        <w:t xml:space="preserve">, </w:t>
      </w:r>
      <w:r w:rsidR="00C920B5" w:rsidRPr="00593109">
        <w:rPr>
          <w:rFonts w:eastAsia="Times New Roman"/>
          <w:lang w:eastAsia="fr-CA"/>
        </w:rPr>
        <w:t>asexuelles</w:t>
      </w:r>
      <w:r w:rsidR="00FC6B1B" w:rsidRPr="00593109">
        <w:rPr>
          <w:rFonts w:eastAsia="Times New Roman"/>
          <w:lang w:eastAsia="fr-CA"/>
        </w:rPr>
        <w:t xml:space="preserve">, intersexes </w:t>
      </w:r>
      <w:r w:rsidRPr="00593109">
        <w:rPr>
          <w:rFonts w:eastAsia="Times New Roman"/>
          <w:lang w:eastAsia="fr-CA"/>
        </w:rPr>
        <w:t>(LGBTQAI+) sont parmi les plus marginalisé</w:t>
      </w:r>
      <w:r w:rsidR="00184EBD">
        <w:rPr>
          <w:rFonts w:eastAsia="Times New Roman"/>
          <w:lang w:eastAsia="fr-CA"/>
        </w:rPr>
        <w:t>e</w:t>
      </w:r>
      <w:r w:rsidRPr="00593109">
        <w:rPr>
          <w:rFonts w:eastAsia="Times New Roman"/>
          <w:lang w:eastAsia="fr-CA"/>
        </w:rPr>
        <w:t>s et donc plus susceptibles de vivre de la violence, de l’exclusion, de la précarité, de la stigmatisation et de la discrimination</w:t>
      </w:r>
      <w:r w:rsidR="00B675CA">
        <w:rPr>
          <w:rFonts w:eastAsia="Times New Roman"/>
          <w:lang w:eastAsia="fr-CA"/>
        </w:rPr>
        <w:t xml:space="preserve">, </w:t>
      </w:r>
      <w:r w:rsidR="00134575">
        <w:rPr>
          <w:rFonts w:eastAsia="Times New Roman"/>
          <w:lang w:eastAsia="fr-CA"/>
        </w:rPr>
        <w:t>notamment</w:t>
      </w:r>
      <w:r w:rsidR="00B675CA">
        <w:rPr>
          <w:rFonts w:eastAsia="Times New Roman"/>
          <w:lang w:eastAsia="fr-CA"/>
        </w:rPr>
        <w:t xml:space="preserve"> dans l’accès aux soins de santé ;</w:t>
      </w:r>
    </w:p>
    <w:p w14:paraId="7535F936" w14:textId="1A8BED7C" w:rsidR="00122263" w:rsidRPr="00122263" w:rsidRDefault="00122263" w:rsidP="00122263">
      <w:pPr>
        <w:pStyle w:val="Titre3"/>
        <w:rPr>
          <w:rFonts w:ascii="Times New Roman" w:eastAsia="Times New Roman" w:hAnsi="Times New Roman" w:cs="Times New Roman"/>
          <w:sz w:val="24"/>
          <w:szCs w:val="24"/>
          <w:lang w:eastAsia="fr-CA"/>
        </w:rPr>
      </w:pPr>
      <w:bookmarkStart w:id="75" w:name="m_-2963183588672989487__Toc52965248"/>
      <w:bookmarkStart w:id="76" w:name="_Toc53586445"/>
      <w:bookmarkStart w:id="77" w:name="_Toc55394240"/>
      <w:r w:rsidRPr="00122263">
        <w:rPr>
          <w:rFonts w:eastAsia="Times New Roman"/>
          <w:lang w:val="fr-FR" w:eastAsia="fr-CA"/>
        </w:rPr>
        <w:t>Quelques enjeux exacerbés par la crise :</w:t>
      </w:r>
      <w:bookmarkEnd w:id="75"/>
      <w:bookmarkEnd w:id="76"/>
      <w:bookmarkEnd w:id="77"/>
    </w:p>
    <w:p w14:paraId="32A68FAB" w14:textId="6A47223A" w:rsidR="00122263" w:rsidRPr="00122263" w:rsidRDefault="00122263" w:rsidP="00122263">
      <w:pPr>
        <w:rPr>
          <w:rFonts w:ascii="Times New Roman" w:eastAsia="Times New Roman" w:hAnsi="Times New Roman" w:cs="Times New Roman"/>
          <w:sz w:val="24"/>
          <w:szCs w:val="24"/>
          <w:lang w:eastAsia="fr-CA"/>
        </w:rPr>
      </w:pPr>
      <w:r w:rsidRPr="00122263">
        <w:rPr>
          <w:rFonts w:eastAsia="Times New Roman"/>
          <w:lang w:val="fr-FR" w:eastAsia="fr-CA"/>
        </w:rPr>
        <w:t>De nombreuses conséquences de la pandémie ont</w:t>
      </w:r>
      <w:r w:rsidR="004921D3">
        <w:rPr>
          <w:rFonts w:eastAsia="Times New Roman"/>
          <w:lang w:val="fr-FR" w:eastAsia="fr-CA"/>
        </w:rPr>
        <w:t xml:space="preserve"> pour conséquence d’aggraver</w:t>
      </w:r>
      <w:r w:rsidRPr="00122263">
        <w:rPr>
          <w:rFonts w:eastAsia="Times New Roman"/>
          <w:lang w:val="fr-FR" w:eastAsia="fr-CA"/>
        </w:rPr>
        <w:t xml:space="preserve"> les inégalités de genre, notamment :</w:t>
      </w:r>
    </w:p>
    <w:p w14:paraId="04620722" w14:textId="77777777" w:rsidR="00A763B1" w:rsidRDefault="00122263" w:rsidP="00122263">
      <w:pPr>
        <w:pStyle w:val="Paragraphedeliste"/>
        <w:numPr>
          <w:ilvl w:val="0"/>
          <w:numId w:val="33"/>
        </w:numPr>
        <w:rPr>
          <w:rFonts w:eastAsia="Times New Roman"/>
          <w:lang w:eastAsia="fr-CA"/>
        </w:rPr>
      </w:pPr>
      <w:r w:rsidRPr="00122263">
        <w:rPr>
          <w:rFonts w:eastAsia="Times New Roman"/>
          <w:lang w:eastAsia="fr-CA"/>
        </w:rPr>
        <w:t>Le poids des responsabilités familiales et domestiques augmente avec la fermeture des écoles et des services de garde</w:t>
      </w:r>
      <w:r w:rsidR="00A763B1">
        <w:rPr>
          <w:rFonts w:eastAsia="Times New Roman"/>
          <w:lang w:eastAsia="fr-CA"/>
        </w:rPr>
        <w:t xml:space="preserve">. </w:t>
      </w:r>
    </w:p>
    <w:p w14:paraId="3AE2611F" w14:textId="3C0EDB5B" w:rsidR="00122263" w:rsidRDefault="00A763B1" w:rsidP="00122263">
      <w:pPr>
        <w:pStyle w:val="Paragraphedeliste"/>
        <w:numPr>
          <w:ilvl w:val="0"/>
          <w:numId w:val="33"/>
        </w:numPr>
        <w:rPr>
          <w:rFonts w:eastAsia="Times New Roman"/>
          <w:lang w:eastAsia="fr-CA"/>
        </w:rPr>
      </w:pPr>
      <w:r w:rsidRPr="003D1594">
        <w:rPr>
          <w:rFonts w:eastAsia="Times New Roman"/>
          <w:color w:val="000000" w:themeColor="text1"/>
          <w:lang w:eastAsia="fr-CA"/>
        </w:rPr>
        <w:lastRenderedPageBreak/>
        <w:t xml:space="preserve">La détresse psychologique des jeunes, doublée de l’école à la maison, viennent alourdir les enjeux de conciliation travail-famille </w:t>
      </w:r>
      <w:r w:rsidR="00122263" w:rsidRPr="00122263">
        <w:rPr>
          <w:rFonts w:eastAsia="Times New Roman"/>
          <w:lang w:eastAsia="fr-CA"/>
        </w:rPr>
        <w:t xml:space="preserve">;  </w:t>
      </w:r>
    </w:p>
    <w:p w14:paraId="0822612B" w14:textId="62A72585" w:rsidR="00CA3A60" w:rsidRPr="00A37DDC" w:rsidRDefault="00CA3A60" w:rsidP="00122263">
      <w:pPr>
        <w:pStyle w:val="Paragraphedeliste"/>
        <w:numPr>
          <w:ilvl w:val="0"/>
          <w:numId w:val="33"/>
        </w:numPr>
        <w:rPr>
          <w:rFonts w:eastAsia="Times New Roman"/>
          <w:lang w:eastAsia="fr-CA"/>
        </w:rPr>
      </w:pPr>
      <w:r>
        <w:t xml:space="preserve">Les femmes écopent davantage de l’absence de conciliation travail-famille-vie personnelle en contexte de télétravail ; </w:t>
      </w:r>
    </w:p>
    <w:p w14:paraId="4157460B" w14:textId="002EBF35" w:rsidR="00A37DDC" w:rsidRPr="003D1594" w:rsidRDefault="00A37DDC" w:rsidP="00122263">
      <w:pPr>
        <w:pStyle w:val="Paragraphedeliste"/>
        <w:numPr>
          <w:ilvl w:val="0"/>
          <w:numId w:val="33"/>
        </w:numPr>
        <w:rPr>
          <w:rFonts w:eastAsia="Times New Roman"/>
          <w:color w:val="000000" w:themeColor="text1"/>
          <w:lang w:eastAsia="fr-CA"/>
        </w:rPr>
      </w:pPr>
      <w:r w:rsidRPr="003D1594">
        <w:rPr>
          <w:color w:val="000000" w:themeColor="text1"/>
        </w:rPr>
        <w:t>La charge mentale des proches-aidantes augmente (ex. : faire les courses pour les parents, les suivis de rendez-vous, offrir du soutien informatique, etc.)</w:t>
      </w:r>
    </w:p>
    <w:p w14:paraId="7240FD0A" w14:textId="6894A71C" w:rsidR="00CA3A60" w:rsidRPr="00CA3A60" w:rsidRDefault="00CA3A60" w:rsidP="00CA3A60">
      <w:pPr>
        <w:pStyle w:val="Paragraphedeliste"/>
        <w:numPr>
          <w:ilvl w:val="0"/>
          <w:numId w:val="33"/>
        </w:numPr>
        <w:rPr>
          <w:rFonts w:eastAsia="Times New Roman"/>
          <w:lang w:eastAsia="fr-CA"/>
        </w:rPr>
      </w:pPr>
      <w:r>
        <w:rPr>
          <w:rFonts w:eastAsia="Times New Roman"/>
          <w:lang w:eastAsia="fr-CA"/>
        </w:rPr>
        <w:t>Les femmes ont été deux fois plus nombreuses à perdre leur emploi</w:t>
      </w:r>
      <w:r w:rsidRPr="00593109">
        <w:rPr>
          <w:rFonts w:eastAsia="Times New Roman"/>
          <w:lang w:eastAsia="fr-CA"/>
        </w:rPr>
        <w:t xml:space="preserve">, </w:t>
      </w:r>
      <w:r>
        <w:rPr>
          <w:rFonts w:eastAsia="Times New Roman"/>
          <w:lang w:eastAsia="fr-CA"/>
        </w:rPr>
        <w:t>notamment parce qu’elles sont surreprésentées dans les secteurs les plus affectés par la crise, en particulier l</w:t>
      </w:r>
      <w:r>
        <w:t xml:space="preserve">es services d’hébergement et de restauration, le commerce de gros et de détail et la culture </w:t>
      </w:r>
      <w:r>
        <w:rPr>
          <w:rFonts w:eastAsia="Times New Roman"/>
          <w:lang w:eastAsia="fr-CA"/>
        </w:rPr>
        <w:t xml:space="preserve">; </w:t>
      </w:r>
    </w:p>
    <w:p w14:paraId="46225D4C" w14:textId="3E3116B8" w:rsidR="00122263" w:rsidRPr="00122263" w:rsidRDefault="00122263" w:rsidP="00122263">
      <w:pPr>
        <w:pStyle w:val="Paragraphedeliste"/>
        <w:numPr>
          <w:ilvl w:val="0"/>
          <w:numId w:val="33"/>
        </w:numPr>
        <w:rPr>
          <w:rFonts w:eastAsia="Times New Roman"/>
          <w:lang w:eastAsia="fr-CA"/>
        </w:rPr>
      </w:pPr>
      <w:r w:rsidRPr="00122263">
        <w:rPr>
          <w:rFonts w:eastAsia="Times New Roman"/>
          <w:lang w:val="fr-FR" w:eastAsia="fr-CA"/>
        </w:rPr>
        <w:t>La forte pression exercée sur les services essentiels occupés majoritairement par des femmes engendre l’augmentation de cas d’épuisement professionnel, de détresse psychologique e</w:t>
      </w:r>
      <w:r w:rsidR="00184EBD">
        <w:rPr>
          <w:rFonts w:eastAsia="Times New Roman"/>
          <w:lang w:val="fr-FR" w:eastAsia="fr-CA"/>
        </w:rPr>
        <w:t xml:space="preserve">t le risque de contamination à la </w:t>
      </w:r>
      <w:r w:rsidRPr="00122263">
        <w:rPr>
          <w:rFonts w:eastAsia="Times New Roman"/>
          <w:lang w:val="fr-FR" w:eastAsia="fr-CA"/>
        </w:rPr>
        <w:t>COVID ;</w:t>
      </w:r>
    </w:p>
    <w:p w14:paraId="1CAA7877" w14:textId="26AB725E" w:rsidR="00981716" w:rsidRPr="003D1594" w:rsidRDefault="00122263" w:rsidP="00122263">
      <w:pPr>
        <w:pStyle w:val="Paragraphedeliste"/>
        <w:numPr>
          <w:ilvl w:val="0"/>
          <w:numId w:val="33"/>
        </w:numPr>
        <w:rPr>
          <w:rFonts w:eastAsia="Times New Roman"/>
          <w:color w:val="000000" w:themeColor="text1"/>
          <w:lang w:eastAsia="fr-CA"/>
        </w:rPr>
      </w:pPr>
      <w:r w:rsidRPr="00122263">
        <w:rPr>
          <w:rFonts w:eastAsia="Times New Roman"/>
          <w:color w:val="202122"/>
          <w:shd w:val="clear" w:color="auto" w:fill="FFFFFF"/>
          <w:lang w:eastAsia="fr-CA"/>
        </w:rPr>
        <w:t>Le confinement a des conséquences sur la violence domestique, l</w:t>
      </w:r>
      <w:r w:rsidRPr="00122263">
        <w:rPr>
          <w:rFonts w:eastAsia="Times New Roman"/>
          <w:lang w:val="fr-FR" w:eastAsia="fr-CA"/>
        </w:rPr>
        <w:t>’isolement et la détresse</w:t>
      </w:r>
      <w:r w:rsidRPr="00122263">
        <w:rPr>
          <w:rFonts w:eastAsia="Times New Roman"/>
          <w:color w:val="202122"/>
          <w:shd w:val="clear" w:color="auto" w:fill="FFFFFF"/>
          <w:lang w:eastAsia="fr-CA"/>
        </w:rPr>
        <w:t>. Les femmes sont plus susceptibles d’être victime</w:t>
      </w:r>
      <w:r w:rsidR="00526AB7">
        <w:rPr>
          <w:rFonts w:eastAsia="Times New Roman"/>
          <w:color w:val="202122"/>
          <w:shd w:val="clear" w:color="auto" w:fill="FFFFFF"/>
          <w:lang w:eastAsia="fr-CA"/>
        </w:rPr>
        <w:t>s</w:t>
      </w:r>
      <w:r w:rsidRPr="00122263">
        <w:rPr>
          <w:rFonts w:eastAsia="Times New Roman"/>
          <w:color w:val="202122"/>
          <w:shd w:val="clear" w:color="auto" w:fill="FFFFFF"/>
          <w:lang w:eastAsia="fr-CA"/>
        </w:rPr>
        <w:t xml:space="preserve"> de violence et d’abus et d’être limitées dans leurs contacts sociaux et avec leur réseau de soutien</w:t>
      </w:r>
      <w:r w:rsidR="00A763B1">
        <w:rPr>
          <w:rFonts w:eastAsia="Times New Roman"/>
          <w:color w:val="202122"/>
          <w:shd w:val="clear" w:color="auto" w:fill="FFFFFF"/>
          <w:lang w:eastAsia="fr-CA"/>
        </w:rPr>
        <w:t xml:space="preserve">. </w:t>
      </w:r>
      <w:r w:rsidR="00A763B1" w:rsidRPr="003D1594">
        <w:rPr>
          <w:rFonts w:eastAsia="Times New Roman"/>
          <w:color w:val="000000" w:themeColor="text1"/>
          <w:shd w:val="clear" w:color="auto" w:fill="FFFFFF"/>
          <w:lang w:eastAsia="fr-CA"/>
        </w:rPr>
        <w:t xml:space="preserve">On constate une augmentation des femmes plus âgées (75 ans et plus) qui contactent les ressources </w:t>
      </w:r>
      <w:r w:rsidR="00B675CA" w:rsidRPr="003D1594">
        <w:rPr>
          <w:rFonts w:eastAsia="Times New Roman"/>
          <w:color w:val="000000" w:themeColor="text1"/>
          <w:shd w:val="clear" w:color="auto" w:fill="FFFFFF"/>
          <w:lang w:eastAsia="fr-CA"/>
        </w:rPr>
        <w:t>;</w:t>
      </w:r>
    </w:p>
    <w:p w14:paraId="59B9D5F3" w14:textId="3183DF4D" w:rsidR="00B675CA" w:rsidRPr="00593109" w:rsidRDefault="00B675CA" w:rsidP="00122263">
      <w:pPr>
        <w:pStyle w:val="Paragraphedeliste"/>
        <w:numPr>
          <w:ilvl w:val="0"/>
          <w:numId w:val="33"/>
        </w:numPr>
        <w:rPr>
          <w:rFonts w:eastAsia="Times New Roman"/>
          <w:lang w:eastAsia="fr-CA"/>
        </w:rPr>
      </w:pPr>
      <w:r>
        <w:rPr>
          <w:rFonts w:eastAsia="Times New Roman"/>
          <w:lang w:eastAsia="fr-CA"/>
        </w:rPr>
        <w:t>La situation est devenue catastrophique dans les maisons d’hébergement pour femmes, où les places ne suffisent pas à la demande et l’aide d’urgence promise se fait attendre.</w:t>
      </w:r>
    </w:p>
    <w:p w14:paraId="1B287EE1" w14:textId="77777777" w:rsidR="00C93C25" w:rsidRDefault="00C93C25">
      <w:pPr>
        <w:rPr>
          <w:rFonts w:asciiTheme="majorHAnsi" w:eastAsiaTheme="majorEastAsia" w:hAnsiTheme="majorHAnsi" w:cstheme="majorBidi"/>
          <w:color w:val="262626" w:themeColor="text1" w:themeTint="D9"/>
          <w:sz w:val="40"/>
          <w:szCs w:val="40"/>
        </w:rPr>
      </w:pPr>
      <w:bookmarkStart w:id="78" w:name="_Toc55394242"/>
      <w:r>
        <w:br w:type="page"/>
      </w:r>
    </w:p>
    <w:p w14:paraId="257DE9A3" w14:textId="145BA729" w:rsidR="004921D3" w:rsidRPr="004921D3" w:rsidRDefault="004921D3" w:rsidP="004921D3">
      <w:pPr>
        <w:pStyle w:val="Titre1"/>
      </w:pPr>
      <w:r>
        <w:lastRenderedPageBreak/>
        <w:t>En terminant</w:t>
      </w:r>
      <w:bookmarkEnd w:id="78"/>
    </w:p>
    <w:p w14:paraId="75107346" w14:textId="71C88C67" w:rsidR="00396007" w:rsidRDefault="0002726D" w:rsidP="00396007">
      <w:pPr>
        <w:pStyle w:val="Titre3"/>
        <w:rPr>
          <w:lang w:val="fr-FR"/>
        </w:rPr>
      </w:pPr>
      <w:bookmarkStart w:id="79" w:name="_Toc55394243"/>
      <w:r>
        <w:rPr>
          <w:lang w:val="fr-FR"/>
        </w:rPr>
        <w:t>Justice climatique</w:t>
      </w:r>
      <w:r w:rsidR="00B24BF6">
        <w:rPr>
          <w:lang w:val="fr-FR"/>
        </w:rPr>
        <w:t> : l’autre crise</w:t>
      </w:r>
      <w:bookmarkEnd w:id="79"/>
      <w:r w:rsidR="00396007" w:rsidRPr="00B36390">
        <w:rPr>
          <w:lang w:val="fr-FR"/>
        </w:rPr>
        <w:t xml:space="preserve"> </w:t>
      </w:r>
    </w:p>
    <w:p w14:paraId="14D10F3D" w14:textId="3AA2C21F" w:rsidR="002D2238" w:rsidRDefault="00B37197" w:rsidP="00396007">
      <w:pPr>
        <w:rPr>
          <w:lang w:val="fr-FR"/>
        </w:rPr>
      </w:pPr>
      <w:r>
        <w:rPr>
          <w:lang w:val="fr-FR"/>
        </w:rPr>
        <w:t xml:space="preserve">Il va sans dire que la crise sanitaire a des conséquences importantes sur l’économie québécoise et sur les finances publiques. </w:t>
      </w:r>
      <w:r w:rsidR="0013540F">
        <w:rPr>
          <w:lang w:val="fr-FR"/>
        </w:rPr>
        <w:t>Or, l</w:t>
      </w:r>
      <w:r w:rsidR="00396007" w:rsidRPr="00B36390">
        <w:rPr>
          <w:lang w:val="fr-FR"/>
        </w:rPr>
        <w:t xml:space="preserve">a relance économique </w:t>
      </w:r>
      <w:r w:rsidR="00BA355C">
        <w:rPr>
          <w:lang w:val="fr-FR"/>
        </w:rPr>
        <w:t>du gouvernement</w:t>
      </w:r>
      <w:r w:rsidR="00397D93">
        <w:rPr>
          <w:lang w:val="fr-FR"/>
        </w:rPr>
        <w:t>, incarnée par le</w:t>
      </w:r>
      <w:r w:rsidR="00396007" w:rsidRPr="00B36390">
        <w:rPr>
          <w:lang w:val="fr-FR"/>
        </w:rPr>
        <w:t xml:space="preserve"> Projet de loi 66</w:t>
      </w:r>
      <w:r w:rsidR="00397D93">
        <w:rPr>
          <w:lang w:val="fr-FR"/>
        </w:rPr>
        <w:t>,</w:t>
      </w:r>
      <w:r w:rsidR="00396007" w:rsidRPr="00B36390">
        <w:rPr>
          <w:lang w:val="fr-FR"/>
        </w:rPr>
        <w:t xml:space="preserve"> </w:t>
      </w:r>
      <w:r w:rsidR="00396007">
        <w:rPr>
          <w:lang w:val="fr-FR"/>
        </w:rPr>
        <w:t>risque fort d’</w:t>
      </w:r>
      <w:r w:rsidR="00396007" w:rsidRPr="00B36390">
        <w:rPr>
          <w:lang w:val="fr-FR"/>
        </w:rPr>
        <w:t>accentue</w:t>
      </w:r>
      <w:r w:rsidR="00396007">
        <w:rPr>
          <w:lang w:val="fr-FR"/>
        </w:rPr>
        <w:t>r</w:t>
      </w:r>
      <w:r w:rsidR="00396007" w:rsidRPr="00B36390">
        <w:rPr>
          <w:lang w:val="fr-FR"/>
        </w:rPr>
        <w:t xml:space="preserve"> les inégalités sociales</w:t>
      </w:r>
      <w:r w:rsidR="00396007">
        <w:rPr>
          <w:lang w:val="fr-FR"/>
        </w:rPr>
        <w:t xml:space="preserve">, </w:t>
      </w:r>
      <w:r w:rsidR="00397D93">
        <w:rPr>
          <w:lang w:val="fr-FR"/>
        </w:rPr>
        <w:t xml:space="preserve">de </w:t>
      </w:r>
      <w:r w:rsidR="00396007" w:rsidRPr="00B36390">
        <w:rPr>
          <w:lang w:val="fr-FR"/>
        </w:rPr>
        <w:t>rédui</w:t>
      </w:r>
      <w:r w:rsidR="00396007">
        <w:rPr>
          <w:lang w:val="fr-FR"/>
        </w:rPr>
        <w:t>re</w:t>
      </w:r>
      <w:r w:rsidR="00396007" w:rsidRPr="00B36390">
        <w:rPr>
          <w:lang w:val="fr-FR"/>
        </w:rPr>
        <w:t xml:space="preserve"> la participation démocratique et </w:t>
      </w:r>
      <w:r w:rsidR="00397D93">
        <w:rPr>
          <w:lang w:val="fr-FR"/>
        </w:rPr>
        <w:t>d’</w:t>
      </w:r>
      <w:r w:rsidR="00396007" w:rsidRPr="00B36390">
        <w:rPr>
          <w:lang w:val="fr-FR"/>
        </w:rPr>
        <w:t>accélér</w:t>
      </w:r>
      <w:r w:rsidR="00396007">
        <w:rPr>
          <w:lang w:val="fr-FR"/>
        </w:rPr>
        <w:t>er</w:t>
      </w:r>
      <w:r w:rsidR="00396007" w:rsidRPr="00B36390">
        <w:rPr>
          <w:lang w:val="fr-FR"/>
        </w:rPr>
        <w:t xml:space="preserve"> </w:t>
      </w:r>
      <w:r w:rsidR="00BA355C">
        <w:rPr>
          <w:lang w:val="fr-FR"/>
        </w:rPr>
        <w:t>les changements climatiques</w:t>
      </w:r>
      <w:r w:rsidR="00396007" w:rsidRPr="00B36390">
        <w:rPr>
          <w:lang w:val="fr-FR"/>
        </w:rPr>
        <w:t>.</w:t>
      </w:r>
    </w:p>
    <w:p w14:paraId="2AECC17E" w14:textId="5C9E42EE" w:rsidR="00C61D1E" w:rsidRPr="00521336" w:rsidRDefault="00B37197" w:rsidP="00F86B62">
      <w:pPr>
        <w:rPr>
          <w:color w:val="FF0000"/>
          <w:lang w:val="fr-FR"/>
        </w:rPr>
      </w:pPr>
      <w:r>
        <w:rPr>
          <w:lang w:val="fr-FR"/>
        </w:rPr>
        <w:t>Les</w:t>
      </w:r>
      <w:r w:rsidR="00F86B62" w:rsidRPr="00B36390">
        <w:rPr>
          <w:lang w:val="fr-FR"/>
        </w:rPr>
        <w:t xml:space="preserve"> premières personnes affectées par les conséquences des </w:t>
      </w:r>
      <w:r w:rsidR="00BA355C">
        <w:rPr>
          <w:lang w:val="fr-FR"/>
        </w:rPr>
        <w:t>bouleversements</w:t>
      </w:r>
      <w:r w:rsidR="00F86B62" w:rsidRPr="00B36390">
        <w:rPr>
          <w:lang w:val="fr-FR"/>
        </w:rPr>
        <w:t xml:space="preserve"> climatiques sont les mêmes qui sont affectées par les inégalités sociales, économiques et de santé.</w:t>
      </w:r>
      <w:r w:rsidR="00F86B62">
        <w:rPr>
          <w:lang w:val="fr-FR"/>
        </w:rPr>
        <w:t xml:space="preserve"> Pensons par exemple aux épisodes de chaleurs accablantes qui</w:t>
      </w:r>
      <w:r w:rsidR="00DE0CFE">
        <w:rPr>
          <w:lang w:val="fr-FR"/>
        </w:rPr>
        <w:t>,</w:t>
      </w:r>
      <w:r w:rsidR="00F86B62">
        <w:rPr>
          <w:lang w:val="fr-FR"/>
        </w:rPr>
        <w:t xml:space="preserve"> année après année</w:t>
      </w:r>
      <w:r w:rsidR="00184EBD">
        <w:rPr>
          <w:lang w:val="fr-FR"/>
        </w:rPr>
        <w:t>,</w:t>
      </w:r>
      <w:r w:rsidR="00F86B62">
        <w:rPr>
          <w:lang w:val="fr-FR"/>
        </w:rPr>
        <w:t xml:space="preserve"> </w:t>
      </w:r>
      <w:r w:rsidR="00DE0CFE">
        <w:rPr>
          <w:lang w:val="fr-FR"/>
        </w:rPr>
        <w:t xml:space="preserve">font </w:t>
      </w:r>
      <w:r w:rsidR="00F86B62">
        <w:rPr>
          <w:lang w:val="fr-FR"/>
        </w:rPr>
        <w:t>des vi</w:t>
      </w:r>
      <w:r w:rsidR="00184EBD">
        <w:rPr>
          <w:lang w:val="fr-FR"/>
        </w:rPr>
        <w:t>ctimes parmi les aîné</w:t>
      </w:r>
      <w:r w:rsidR="00DE0CFE">
        <w:rPr>
          <w:lang w:val="fr-FR"/>
        </w:rPr>
        <w:t>·</w:t>
      </w:r>
      <w:r w:rsidR="00184EBD">
        <w:rPr>
          <w:lang w:val="fr-FR"/>
        </w:rPr>
        <w:t>e</w:t>
      </w:r>
      <w:r w:rsidR="00DE0CFE">
        <w:rPr>
          <w:lang w:val="fr-FR"/>
        </w:rPr>
        <w:t>·</w:t>
      </w:r>
      <w:r w:rsidR="00F86B62">
        <w:rPr>
          <w:lang w:val="fr-FR"/>
        </w:rPr>
        <w:t>s</w:t>
      </w:r>
      <w:r w:rsidR="00397D93">
        <w:rPr>
          <w:lang w:val="fr-FR"/>
        </w:rPr>
        <w:t xml:space="preserve"> </w:t>
      </w:r>
      <w:r w:rsidR="00F86B62">
        <w:rPr>
          <w:lang w:val="fr-FR"/>
        </w:rPr>
        <w:t xml:space="preserve">et les </w:t>
      </w:r>
      <w:r w:rsidR="00DE0CFE">
        <w:rPr>
          <w:lang w:val="fr-FR"/>
        </w:rPr>
        <w:t xml:space="preserve">personnes </w:t>
      </w:r>
      <w:r w:rsidR="00F86B62">
        <w:rPr>
          <w:lang w:val="fr-FR"/>
        </w:rPr>
        <w:t xml:space="preserve">vivant avec des problématiques de santé mentale, ou à l’impact de l’augmentation du coût des denrées sur les personnes </w:t>
      </w:r>
      <w:r w:rsidR="00397D93">
        <w:rPr>
          <w:lang w:val="fr-FR"/>
        </w:rPr>
        <w:t>en situation de pauvreté. La lutte aux changements climatiques est également un</w:t>
      </w:r>
      <w:r w:rsidR="00521336">
        <w:rPr>
          <w:lang w:val="fr-FR"/>
        </w:rPr>
        <w:t xml:space="preserve">e lutte pour la justice sociale </w:t>
      </w:r>
      <w:r w:rsidR="00521336" w:rsidRPr="00DE0CFE">
        <w:rPr>
          <w:lang w:val="fr-FR"/>
        </w:rPr>
        <w:t>et l’amélioration des conditions de vie.</w:t>
      </w:r>
    </w:p>
    <w:p w14:paraId="32DC31FE" w14:textId="47FE333F" w:rsidR="00B37197" w:rsidRDefault="00B37197" w:rsidP="00F86B62">
      <w:pPr>
        <w:rPr>
          <w:lang w:val="fr-FR"/>
        </w:rPr>
      </w:pPr>
      <w:r w:rsidRPr="00B36390">
        <w:rPr>
          <w:lang w:val="fr-FR"/>
        </w:rPr>
        <w:t>Les conséquences des dérèglements environnementaux ne feront que s’accentuer si la relance ne vise pas l’égalité, le respect de</w:t>
      </w:r>
      <w:r w:rsidR="00DE0CFE">
        <w:rPr>
          <w:lang w:val="fr-FR"/>
        </w:rPr>
        <w:t>s</w:t>
      </w:r>
      <w:r w:rsidRPr="00B36390">
        <w:rPr>
          <w:lang w:val="fr-FR"/>
        </w:rPr>
        <w:t xml:space="preserve"> droits, </w:t>
      </w:r>
      <w:r>
        <w:rPr>
          <w:lang w:val="fr-FR"/>
        </w:rPr>
        <w:t>la réalisation de</w:t>
      </w:r>
      <w:r w:rsidRPr="00B36390">
        <w:rPr>
          <w:lang w:val="fr-FR"/>
        </w:rPr>
        <w:t xml:space="preserve"> projets durables qui améliorent l’environnement et la santé, </w:t>
      </w:r>
      <w:r>
        <w:rPr>
          <w:lang w:val="fr-FR"/>
        </w:rPr>
        <w:t xml:space="preserve">et le réinvestissement massif dans </w:t>
      </w:r>
      <w:r w:rsidRPr="00B36390">
        <w:rPr>
          <w:lang w:val="fr-FR"/>
        </w:rPr>
        <w:t>les services</w:t>
      </w:r>
      <w:r w:rsidR="00A37DDC">
        <w:rPr>
          <w:lang w:val="fr-FR"/>
        </w:rPr>
        <w:t xml:space="preserve"> </w:t>
      </w:r>
      <w:r w:rsidR="00A37DDC" w:rsidRPr="003D1594">
        <w:rPr>
          <w:color w:val="000000" w:themeColor="text1"/>
          <w:lang w:val="fr-FR"/>
        </w:rPr>
        <w:t>publics</w:t>
      </w:r>
      <w:r w:rsidRPr="00B36390">
        <w:rPr>
          <w:lang w:val="fr-FR"/>
        </w:rPr>
        <w:t xml:space="preserve"> et </w:t>
      </w:r>
      <w:r w:rsidR="00A37DDC">
        <w:rPr>
          <w:lang w:val="fr-FR"/>
        </w:rPr>
        <w:t xml:space="preserve">les </w:t>
      </w:r>
      <w:r w:rsidRPr="00B36390">
        <w:rPr>
          <w:lang w:val="fr-FR"/>
        </w:rPr>
        <w:t>programmes sociaux.</w:t>
      </w:r>
      <w:r w:rsidR="0013540F">
        <w:rPr>
          <w:lang w:val="fr-FR"/>
        </w:rPr>
        <w:t xml:space="preserve"> </w:t>
      </w:r>
    </w:p>
    <w:p w14:paraId="3549C726" w14:textId="4EE5993A" w:rsidR="00B37197" w:rsidRPr="00BA355C" w:rsidRDefault="00B37197" w:rsidP="00F86B62">
      <w:r w:rsidRPr="001B366C">
        <w:rPr>
          <w:b/>
          <w:lang w:val="fr-FR"/>
        </w:rPr>
        <w:t>Il faut éviter que la crise de la COVID-19 entraîne un recul sur le plan de la justice climatique</w:t>
      </w:r>
      <w:r>
        <w:rPr>
          <w:b/>
          <w:lang w:val="fr-FR"/>
        </w:rPr>
        <w:t xml:space="preserve"> et que la « relance » se fasse sur le dos des personnes défavorisées.</w:t>
      </w:r>
    </w:p>
    <w:p w14:paraId="3DF0735F" w14:textId="35AB25F7" w:rsidR="00B24BF6" w:rsidRDefault="00B24BF6" w:rsidP="00B24BF6">
      <w:pPr>
        <w:pStyle w:val="Titre3"/>
        <w:rPr>
          <w:lang w:val="fr-FR"/>
        </w:rPr>
      </w:pPr>
      <w:bookmarkStart w:id="80" w:name="_Toc55394244"/>
      <w:r>
        <w:rPr>
          <w:lang w:val="fr-FR"/>
        </w:rPr>
        <w:t>Après la pandémie, l’austérité</w:t>
      </w:r>
      <w:r w:rsidR="00BA355C">
        <w:rPr>
          <w:lang w:val="fr-FR"/>
        </w:rPr>
        <w:t xml:space="preserve"> </w:t>
      </w:r>
      <w:r>
        <w:rPr>
          <w:lang w:val="fr-FR"/>
        </w:rPr>
        <w:t>?</w:t>
      </w:r>
      <w:bookmarkEnd w:id="80"/>
    </w:p>
    <w:p w14:paraId="2B88F224" w14:textId="674F97CC" w:rsidR="003B7025" w:rsidRPr="003B7025" w:rsidRDefault="00B24BF6" w:rsidP="006A36F1">
      <w:pPr>
        <w:rPr>
          <w:lang w:val="fr-FR"/>
        </w:rPr>
      </w:pPr>
      <w:r>
        <w:rPr>
          <w:lang w:val="fr-FR"/>
        </w:rPr>
        <w:t>Le</w:t>
      </w:r>
      <w:r w:rsidR="003B7025" w:rsidRPr="003B7025">
        <w:rPr>
          <w:lang w:val="fr-FR"/>
        </w:rPr>
        <w:t xml:space="preserve"> gouvernement caquiste </w:t>
      </w:r>
      <w:r>
        <w:rPr>
          <w:lang w:val="fr-FR"/>
        </w:rPr>
        <w:t>a déjà signalé</w:t>
      </w:r>
      <w:r w:rsidR="003B7025" w:rsidRPr="003B7025">
        <w:rPr>
          <w:lang w:val="fr-FR"/>
        </w:rPr>
        <w:t xml:space="preserve"> son intention </w:t>
      </w:r>
      <w:r w:rsidR="003B7025">
        <w:rPr>
          <w:lang w:val="fr-FR"/>
        </w:rPr>
        <w:t xml:space="preserve">de revenir </w:t>
      </w:r>
      <w:r w:rsidR="003B7025" w:rsidRPr="003B7025">
        <w:rPr>
          <w:lang w:val="fr-FR"/>
        </w:rPr>
        <w:t>à l’équilibre budgétaire</w:t>
      </w:r>
      <w:r>
        <w:rPr>
          <w:lang w:val="fr-FR"/>
        </w:rPr>
        <w:t xml:space="preserve"> aussi rapidement que possible</w:t>
      </w:r>
      <w:r w:rsidR="00B37197">
        <w:rPr>
          <w:lang w:val="fr-FR"/>
        </w:rPr>
        <w:t xml:space="preserve"> une fois sorti</w:t>
      </w:r>
      <w:r w:rsidR="00526AB7">
        <w:rPr>
          <w:lang w:val="fr-FR"/>
        </w:rPr>
        <w:t>e</w:t>
      </w:r>
      <w:r w:rsidR="00B37197">
        <w:rPr>
          <w:lang w:val="fr-FR"/>
        </w:rPr>
        <w:t xml:space="preserve"> de la crise</w:t>
      </w:r>
      <w:r>
        <w:rPr>
          <w:lang w:val="fr-FR"/>
        </w:rPr>
        <w:t xml:space="preserve">. </w:t>
      </w:r>
      <w:r w:rsidR="003B7025" w:rsidRPr="003B7025">
        <w:rPr>
          <w:lang w:val="fr-FR"/>
        </w:rPr>
        <w:t>Ce retour à l’équilibre budgétaire risque fort de se traduire par des compressions budgétaires et par l</w:t>
      </w:r>
      <w:r>
        <w:rPr>
          <w:lang w:val="fr-FR"/>
        </w:rPr>
        <w:t>’accélération de l</w:t>
      </w:r>
      <w:r w:rsidR="003B7025" w:rsidRPr="003B7025">
        <w:rPr>
          <w:lang w:val="fr-FR"/>
        </w:rPr>
        <w:t xml:space="preserve">a privatisation de nos services publics. Nous avons donc toutes les raisons de craindre </w:t>
      </w:r>
      <w:r>
        <w:rPr>
          <w:lang w:val="fr-FR"/>
        </w:rPr>
        <w:t>un</w:t>
      </w:r>
      <w:r w:rsidR="003B7025" w:rsidRPr="003B7025">
        <w:rPr>
          <w:lang w:val="fr-FR"/>
        </w:rPr>
        <w:t xml:space="preserve"> désengagement </w:t>
      </w:r>
      <w:r w:rsidR="00B37197">
        <w:rPr>
          <w:lang w:val="fr-FR"/>
        </w:rPr>
        <w:t xml:space="preserve">encore plus grand </w:t>
      </w:r>
      <w:r w:rsidR="003B7025" w:rsidRPr="003B7025">
        <w:rPr>
          <w:lang w:val="fr-FR"/>
        </w:rPr>
        <w:t>de l’État envers la lutte aux inégalités.</w:t>
      </w:r>
    </w:p>
    <w:p w14:paraId="3ABA4959" w14:textId="71DA3BC6" w:rsidR="00715B25" w:rsidRPr="00715B25" w:rsidRDefault="00D533B6" w:rsidP="00715B25">
      <w:pPr>
        <w:rPr>
          <w:b/>
          <w:lang w:val="fr-FR"/>
        </w:rPr>
      </w:pPr>
      <w:r w:rsidRPr="001B366C">
        <w:rPr>
          <w:b/>
          <w:lang w:val="fr-FR"/>
        </w:rPr>
        <w:t>Réfléchissons aux mobilisations collectives que nous mènerons pour éviter les reculs, faire des gains, maintenir les consciences éveillées et faire avancer la justice sociale.</w:t>
      </w:r>
      <w:r w:rsidR="00BA355C">
        <w:rPr>
          <w:b/>
          <w:lang w:val="fr-FR"/>
        </w:rPr>
        <w:t xml:space="preserve"> </w:t>
      </w:r>
      <w:r w:rsidR="00BA355C" w:rsidRPr="001B366C">
        <w:rPr>
          <w:b/>
          <w:lang w:val="fr-FR"/>
        </w:rPr>
        <w:t>Assurons-nous que les leçons qui s’imposent seront tirées et se traduiron</w:t>
      </w:r>
      <w:r w:rsidR="00526AB7">
        <w:rPr>
          <w:b/>
          <w:lang w:val="fr-FR"/>
        </w:rPr>
        <w:t>t</w:t>
      </w:r>
      <w:r w:rsidR="00BA355C" w:rsidRPr="001B366C">
        <w:rPr>
          <w:b/>
          <w:lang w:val="fr-FR"/>
        </w:rPr>
        <w:t xml:space="preserve"> par des mesures concr</w:t>
      </w:r>
      <w:r w:rsidR="00BA355C">
        <w:rPr>
          <w:b/>
          <w:lang w:val="fr-FR"/>
        </w:rPr>
        <w:t xml:space="preserve">ètes de luttes à la pauvreté, </w:t>
      </w:r>
      <w:r w:rsidR="00BA355C" w:rsidRPr="001B366C">
        <w:rPr>
          <w:b/>
          <w:lang w:val="fr-FR"/>
        </w:rPr>
        <w:t>aux inégalités</w:t>
      </w:r>
      <w:r w:rsidR="00BA355C">
        <w:rPr>
          <w:b/>
          <w:lang w:val="fr-FR"/>
        </w:rPr>
        <w:t xml:space="preserve"> et aux changements climatiques</w:t>
      </w:r>
      <w:r w:rsidR="00BA355C" w:rsidRPr="001B366C">
        <w:rPr>
          <w:b/>
          <w:lang w:val="fr-FR"/>
        </w:rPr>
        <w:t>.</w:t>
      </w:r>
      <w:bookmarkStart w:id="81" w:name="_Toc55394245"/>
    </w:p>
    <w:p w14:paraId="18010407" w14:textId="77777777" w:rsidR="00C93C25" w:rsidRDefault="00C93C25">
      <w:pPr>
        <w:rPr>
          <w:rFonts w:asciiTheme="majorHAnsi" w:eastAsiaTheme="majorEastAsia" w:hAnsiTheme="majorHAnsi" w:cstheme="majorBidi"/>
          <w:color w:val="262626" w:themeColor="text1" w:themeTint="D9"/>
          <w:sz w:val="40"/>
          <w:szCs w:val="40"/>
        </w:rPr>
      </w:pPr>
      <w:r>
        <w:br w:type="page"/>
      </w:r>
    </w:p>
    <w:p w14:paraId="04D3A132" w14:textId="7B982CF1" w:rsidR="00F82D2D" w:rsidRPr="00F82D2D" w:rsidRDefault="00122263" w:rsidP="00811359">
      <w:pPr>
        <w:pStyle w:val="Titre1"/>
      </w:pPr>
      <w:r>
        <w:lastRenderedPageBreak/>
        <w:t>Pour aller plus loin</w:t>
      </w:r>
      <w:bookmarkEnd w:id="81"/>
    </w:p>
    <w:p w14:paraId="6C03FEAD" w14:textId="32CB9D2F" w:rsidR="005828B3" w:rsidRPr="005828B3" w:rsidRDefault="005828B3" w:rsidP="005828B3">
      <w:pPr>
        <w:rPr>
          <w:sz w:val="20"/>
        </w:rPr>
        <w:sectPr w:rsidR="005828B3" w:rsidRPr="005828B3" w:rsidSect="008F384E">
          <w:footerReference w:type="default" r:id="rId11"/>
          <w:type w:val="continuous"/>
          <w:pgSz w:w="12240" w:h="15840"/>
          <w:pgMar w:top="1417" w:right="1417" w:bottom="1417" w:left="1417" w:header="708" w:footer="708" w:gutter="0"/>
          <w:pgNumType w:start="0"/>
          <w:cols w:space="708"/>
          <w:titlePg/>
          <w:docGrid w:linePitch="360"/>
        </w:sectPr>
      </w:pPr>
    </w:p>
    <w:p w14:paraId="5A9437B5" w14:textId="403C6F32" w:rsidR="009D3B63" w:rsidRPr="004A6FD7" w:rsidRDefault="009D3B63" w:rsidP="005828B3">
      <w:pPr>
        <w:spacing w:before="240" w:after="240"/>
        <w:rPr>
          <w:szCs w:val="22"/>
        </w:rPr>
      </w:pPr>
      <w:r w:rsidRPr="004A6FD7">
        <w:rPr>
          <w:szCs w:val="22"/>
        </w:rPr>
        <w:t xml:space="preserve">Outil sur le </w:t>
      </w:r>
      <w:r w:rsidRPr="004A6FD7">
        <w:rPr>
          <w:b/>
          <w:szCs w:val="22"/>
        </w:rPr>
        <w:t>racisme systémique</w:t>
      </w:r>
      <w:r w:rsidRPr="004A6FD7">
        <w:rPr>
          <w:szCs w:val="22"/>
        </w:rPr>
        <w:t xml:space="preserve"> de la Ligue des droits et libertés :</w:t>
      </w:r>
      <w:r w:rsidR="005828B3" w:rsidRPr="004A6FD7">
        <w:rPr>
          <w:szCs w:val="22"/>
        </w:rPr>
        <w:br/>
      </w:r>
      <w:hyperlink r:id="rId12" w:history="1">
        <w:r w:rsidRPr="004A6FD7">
          <w:rPr>
            <w:rStyle w:val="Lienhypertexte"/>
            <w:szCs w:val="22"/>
          </w:rPr>
          <w:t>Le racisme systémique... Parlons-en!</w:t>
        </w:r>
      </w:hyperlink>
    </w:p>
    <w:p w14:paraId="0A34CA52" w14:textId="088CD2ED" w:rsidR="009D3B63" w:rsidRPr="004A6FD7" w:rsidRDefault="009D3B63" w:rsidP="005828B3">
      <w:pPr>
        <w:spacing w:before="240" w:after="240"/>
        <w:rPr>
          <w:color w:val="0000FF"/>
          <w:szCs w:val="22"/>
          <w:u w:val="single"/>
          <w:lang w:val="fr-FR"/>
        </w:rPr>
      </w:pPr>
      <w:r w:rsidRPr="004A6FD7">
        <w:rPr>
          <w:szCs w:val="22"/>
        </w:rPr>
        <w:t xml:space="preserve">Outil sur la </w:t>
      </w:r>
      <w:r w:rsidRPr="004A6FD7">
        <w:rPr>
          <w:b/>
          <w:szCs w:val="22"/>
        </w:rPr>
        <w:t xml:space="preserve">relance juste </w:t>
      </w:r>
      <w:r w:rsidRPr="004A6FD7">
        <w:rPr>
          <w:szCs w:val="22"/>
        </w:rPr>
        <w:t>du MÉPACQ :</w:t>
      </w:r>
      <w:r w:rsidR="005828B3" w:rsidRPr="004A6FD7">
        <w:rPr>
          <w:szCs w:val="22"/>
        </w:rPr>
        <w:br/>
      </w:r>
      <w:hyperlink r:id="rId13" w:history="1">
        <w:r w:rsidRPr="004A6FD7">
          <w:rPr>
            <w:rStyle w:val="Lienhypertexte"/>
            <w:szCs w:val="22"/>
            <w:lang w:val="fr-FR"/>
          </w:rPr>
          <w:t>La relance, quelle direction pour la suite des choses?</w:t>
        </w:r>
      </w:hyperlink>
    </w:p>
    <w:p w14:paraId="58AF26E3" w14:textId="78697C59" w:rsidR="009D3B63" w:rsidRPr="004A6FD7" w:rsidRDefault="009D3B63" w:rsidP="005828B3">
      <w:pPr>
        <w:spacing w:before="240" w:after="240"/>
        <w:rPr>
          <w:szCs w:val="22"/>
        </w:rPr>
      </w:pPr>
      <w:r w:rsidRPr="004A6FD7">
        <w:rPr>
          <w:szCs w:val="22"/>
        </w:rPr>
        <w:t xml:space="preserve">Mémoire sur la </w:t>
      </w:r>
      <w:r w:rsidRPr="004A6FD7">
        <w:rPr>
          <w:b/>
          <w:szCs w:val="22"/>
        </w:rPr>
        <w:t>crise du logement</w:t>
      </w:r>
      <w:r w:rsidRPr="004A6FD7">
        <w:rPr>
          <w:szCs w:val="22"/>
        </w:rPr>
        <w:t> </w:t>
      </w:r>
      <w:r w:rsidR="00C47212" w:rsidRPr="004A6FD7">
        <w:rPr>
          <w:szCs w:val="22"/>
        </w:rPr>
        <w:t xml:space="preserve">et la crise sanitaire </w:t>
      </w:r>
      <w:r w:rsidRPr="004A6FD7">
        <w:rPr>
          <w:szCs w:val="22"/>
        </w:rPr>
        <w:t>du FRAPRU :</w:t>
      </w:r>
      <w:r w:rsidR="00C61D1E">
        <w:rPr>
          <w:szCs w:val="22"/>
        </w:rPr>
        <w:br/>
      </w:r>
      <w:hyperlink r:id="rId14" w:history="1">
        <w:r w:rsidR="00C61D1E" w:rsidRPr="00C61D1E">
          <w:rPr>
            <w:rStyle w:val="Lienhypertexte"/>
            <w:szCs w:val="22"/>
          </w:rPr>
          <w:t>Pour une ville résiliente : en faire plus pour le développement du logement social</w:t>
        </w:r>
      </w:hyperlink>
    </w:p>
    <w:p w14:paraId="18266822" w14:textId="55F87F1A" w:rsidR="009D3B63" w:rsidRPr="004A6FD7" w:rsidRDefault="00C47212" w:rsidP="005828B3">
      <w:pPr>
        <w:spacing w:before="240" w:after="240"/>
        <w:rPr>
          <w:rStyle w:val="Lienhypertexte"/>
          <w:color w:val="auto"/>
          <w:szCs w:val="22"/>
          <w:u w:val="none"/>
        </w:rPr>
      </w:pPr>
      <w:r w:rsidRPr="004A6FD7">
        <w:rPr>
          <w:szCs w:val="22"/>
        </w:rPr>
        <w:t>Analyse sur</w:t>
      </w:r>
      <w:r w:rsidRPr="004A6FD7">
        <w:rPr>
          <w:b/>
          <w:szCs w:val="22"/>
        </w:rPr>
        <w:t xml:space="preserve"> les inégalités </w:t>
      </w:r>
      <w:r w:rsidRPr="004A6FD7">
        <w:rPr>
          <w:szCs w:val="22"/>
        </w:rPr>
        <w:t>de l’</w:t>
      </w:r>
      <w:r w:rsidR="009D3B63" w:rsidRPr="004A6FD7">
        <w:rPr>
          <w:szCs w:val="22"/>
        </w:rPr>
        <w:t>Observatoire québécois des inégalités</w:t>
      </w:r>
      <w:r w:rsidRPr="004A6FD7">
        <w:rPr>
          <w:szCs w:val="22"/>
        </w:rPr>
        <w:t> :</w:t>
      </w:r>
      <w:r w:rsidR="005828B3" w:rsidRPr="004A6FD7">
        <w:rPr>
          <w:szCs w:val="22"/>
        </w:rPr>
        <w:br/>
      </w:r>
      <w:hyperlink r:id="rId15" w:history="1">
        <w:r w:rsidRPr="004A6FD7">
          <w:rPr>
            <w:rStyle w:val="Lienhypertexte"/>
            <w:szCs w:val="22"/>
          </w:rPr>
          <w:t>Inégaux face au coronavirus</w:t>
        </w:r>
      </w:hyperlink>
    </w:p>
    <w:p w14:paraId="7ABE111E" w14:textId="24BBECCE" w:rsidR="009D3B63" w:rsidRPr="004A6FD7" w:rsidRDefault="00C47212" w:rsidP="005828B3">
      <w:pPr>
        <w:spacing w:before="240" w:after="240"/>
        <w:rPr>
          <w:szCs w:val="22"/>
        </w:rPr>
      </w:pPr>
      <w:r w:rsidRPr="004A6FD7">
        <w:rPr>
          <w:szCs w:val="22"/>
        </w:rPr>
        <w:t xml:space="preserve">Dossier sur </w:t>
      </w:r>
      <w:r w:rsidRPr="004A6FD7">
        <w:rPr>
          <w:b/>
          <w:szCs w:val="22"/>
        </w:rPr>
        <w:t>les inégalités</w:t>
      </w:r>
      <w:r w:rsidRPr="004A6FD7">
        <w:rPr>
          <w:szCs w:val="22"/>
        </w:rPr>
        <w:t xml:space="preserve"> de l’Institut de recherche en politiques publiques :</w:t>
      </w:r>
      <w:r w:rsidR="005828B3" w:rsidRPr="004A6FD7">
        <w:rPr>
          <w:szCs w:val="22"/>
        </w:rPr>
        <w:br/>
      </w:r>
      <w:hyperlink r:id="rId16" w:history="1">
        <w:r w:rsidRPr="004A6FD7">
          <w:rPr>
            <w:rStyle w:val="Lienhypertexte"/>
            <w:szCs w:val="22"/>
          </w:rPr>
          <w:t>Combattre les inégalités pendant la reprise post-pandémie</w:t>
        </w:r>
      </w:hyperlink>
    </w:p>
    <w:p w14:paraId="3C23C250" w14:textId="1B8EF728" w:rsidR="00C47212" w:rsidRPr="004A6FD7" w:rsidRDefault="00C47212" w:rsidP="005828B3">
      <w:pPr>
        <w:spacing w:before="240" w:after="240"/>
        <w:rPr>
          <w:szCs w:val="22"/>
        </w:rPr>
      </w:pPr>
      <w:r w:rsidRPr="004A6FD7">
        <w:rPr>
          <w:szCs w:val="22"/>
        </w:rPr>
        <w:t xml:space="preserve">Document d’analyse sur </w:t>
      </w:r>
      <w:r w:rsidRPr="001C70D3">
        <w:rPr>
          <w:szCs w:val="22"/>
        </w:rPr>
        <w:t>le</w:t>
      </w:r>
      <w:r w:rsidRPr="004A6FD7">
        <w:rPr>
          <w:b/>
          <w:szCs w:val="22"/>
        </w:rPr>
        <w:t xml:space="preserve"> droit à la protection sociale</w:t>
      </w:r>
      <w:r w:rsidRPr="004A6FD7">
        <w:rPr>
          <w:szCs w:val="22"/>
        </w:rPr>
        <w:t xml:space="preserve"> de la Ligue des droits et libertés :</w:t>
      </w:r>
      <w:r w:rsidR="005828B3" w:rsidRPr="004A6FD7">
        <w:rPr>
          <w:szCs w:val="22"/>
        </w:rPr>
        <w:br/>
      </w:r>
      <w:hyperlink r:id="rId17" w:history="1">
        <w:r w:rsidRPr="004A6FD7">
          <w:rPr>
            <w:rStyle w:val="Lienhypertexte"/>
            <w:szCs w:val="22"/>
          </w:rPr>
          <w:t>Le droit à un niveau de vie suffisant</w:t>
        </w:r>
      </w:hyperlink>
    </w:p>
    <w:p w14:paraId="68A3AB59" w14:textId="33F22874" w:rsidR="009D3B63" w:rsidRPr="004A6FD7" w:rsidRDefault="00C47212" w:rsidP="005828B3">
      <w:pPr>
        <w:spacing w:before="240" w:after="240"/>
        <w:rPr>
          <w:szCs w:val="22"/>
        </w:rPr>
      </w:pPr>
      <w:r w:rsidRPr="004A6FD7">
        <w:rPr>
          <w:szCs w:val="22"/>
        </w:rPr>
        <w:t xml:space="preserve">Article sur </w:t>
      </w:r>
      <w:r w:rsidRPr="001C70D3">
        <w:rPr>
          <w:szCs w:val="22"/>
        </w:rPr>
        <w:t>la</w:t>
      </w:r>
      <w:r w:rsidRPr="004A6FD7">
        <w:rPr>
          <w:b/>
          <w:szCs w:val="22"/>
        </w:rPr>
        <w:t xml:space="preserve"> régularisation des demandeurs d’asile</w:t>
      </w:r>
      <w:r w:rsidRPr="004A6FD7">
        <w:rPr>
          <w:szCs w:val="22"/>
        </w:rPr>
        <w:t xml:space="preserve"> du Journal Métro :</w:t>
      </w:r>
      <w:r w:rsidR="005828B3" w:rsidRPr="004A6FD7">
        <w:rPr>
          <w:szCs w:val="22"/>
        </w:rPr>
        <w:br/>
      </w:r>
      <w:hyperlink r:id="rId18" w:history="1">
        <w:r w:rsidRPr="004A6FD7">
          <w:rPr>
            <w:rStyle w:val="Lienhypertexte"/>
            <w:szCs w:val="22"/>
          </w:rPr>
          <w:t>Coronavirus: nouveau front commun pour la régularisation des demandeurs d’asile</w:t>
        </w:r>
      </w:hyperlink>
    </w:p>
    <w:p w14:paraId="37819384" w14:textId="6A1D7D0D" w:rsidR="00C47212" w:rsidRPr="004A6FD7" w:rsidRDefault="00C47212" w:rsidP="005828B3">
      <w:pPr>
        <w:spacing w:before="240" w:after="240"/>
        <w:rPr>
          <w:szCs w:val="22"/>
        </w:rPr>
      </w:pPr>
      <w:r w:rsidRPr="004A6FD7">
        <w:rPr>
          <w:szCs w:val="22"/>
        </w:rPr>
        <w:t xml:space="preserve">Journal sur </w:t>
      </w:r>
      <w:r w:rsidRPr="001C70D3">
        <w:rPr>
          <w:szCs w:val="22"/>
        </w:rPr>
        <w:t>la</w:t>
      </w:r>
      <w:r w:rsidRPr="004A6FD7">
        <w:rPr>
          <w:b/>
          <w:szCs w:val="22"/>
        </w:rPr>
        <w:t xml:space="preserve"> judiciarisation du régime d’indemnisation</w:t>
      </w:r>
      <w:r w:rsidRPr="004A6FD7">
        <w:rPr>
          <w:szCs w:val="22"/>
        </w:rPr>
        <w:t xml:space="preserve"> de l’UTTAM :</w:t>
      </w:r>
      <w:r w:rsidR="005828B3" w:rsidRPr="004A6FD7">
        <w:rPr>
          <w:szCs w:val="22"/>
        </w:rPr>
        <w:br/>
      </w:r>
      <w:hyperlink r:id="rId19" w:history="1">
        <w:r w:rsidRPr="004A6FD7">
          <w:rPr>
            <w:rStyle w:val="Lienhypertexte"/>
            <w:szCs w:val="22"/>
          </w:rPr>
          <w:t>Journal de l'UTTAM - Été 2020</w:t>
        </w:r>
      </w:hyperlink>
    </w:p>
    <w:p w14:paraId="34348816" w14:textId="37AA9614" w:rsidR="00C47212" w:rsidRPr="004A6FD7" w:rsidRDefault="00C47212" w:rsidP="00C61D1E">
      <w:pPr>
        <w:keepLines/>
        <w:spacing w:before="240" w:after="240"/>
        <w:rPr>
          <w:szCs w:val="22"/>
        </w:rPr>
      </w:pPr>
      <w:r w:rsidRPr="004A6FD7">
        <w:rPr>
          <w:szCs w:val="22"/>
        </w:rPr>
        <w:t xml:space="preserve">Rapport sur l’impact de la pandémie sur </w:t>
      </w:r>
      <w:r w:rsidRPr="001C70D3">
        <w:rPr>
          <w:szCs w:val="22"/>
        </w:rPr>
        <w:t>les</w:t>
      </w:r>
      <w:r w:rsidRPr="004A6FD7">
        <w:rPr>
          <w:b/>
          <w:szCs w:val="22"/>
        </w:rPr>
        <w:t xml:space="preserve"> personnes LGBTIQ</w:t>
      </w:r>
      <w:r w:rsidRPr="004A6FD7">
        <w:rPr>
          <w:szCs w:val="22"/>
        </w:rPr>
        <w:t xml:space="preserve"> de </w:t>
      </w:r>
      <w:proofErr w:type="spellStart"/>
      <w:r w:rsidRPr="004A6FD7">
        <w:rPr>
          <w:szCs w:val="22"/>
        </w:rPr>
        <w:t>OutRight</w:t>
      </w:r>
      <w:proofErr w:type="spellEnd"/>
      <w:r w:rsidRPr="004A6FD7">
        <w:rPr>
          <w:szCs w:val="22"/>
        </w:rPr>
        <w:t xml:space="preserve"> Action International :</w:t>
      </w:r>
      <w:r w:rsidR="005828B3" w:rsidRPr="004A6FD7">
        <w:rPr>
          <w:szCs w:val="22"/>
        </w:rPr>
        <w:br/>
      </w:r>
      <w:hyperlink r:id="rId20" w:history="1">
        <w:r w:rsidRPr="004A6FD7">
          <w:rPr>
            <w:rStyle w:val="Lienhypertexte"/>
            <w:szCs w:val="22"/>
          </w:rPr>
          <w:t>Vulnérabilité amplifiée : l’impact de la pandémie COVID-19 sur les personnes LGBTIQ</w:t>
        </w:r>
      </w:hyperlink>
    </w:p>
    <w:p w14:paraId="7FEF5458" w14:textId="579CF0AA" w:rsidR="008F384E" w:rsidRPr="004A6FD7" w:rsidRDefault="00593109" w:rsidP="005828B3">
      <w:pPr>
        <w:spacing w:before="240" w:after="240"/>
        <w:rPr>
          <w:szCs w:val="22"/>
        </w:rPr>
      </w:pPr>
      <w:r w:rsidRPr="004A6FD7">
        <w:rPr>
          <w:szCs w:val="22"/>
        </w:rPr>
        <w:t xml:space="preserve">Article sur </w:t>
      </w:r>
      <w:r w:rsidRPr="001C70D3">
        <w:rPr>
          <w:szCs w:val="22"/>
        </w:rPr>
        <w:t>les</w:t>
      </w:r>
      <w:r w:rsidRPr="004A6FD7">
        <w:rPr>
          <w:b/>
          <w:szCs w:val="22"/>
        </w:rPr>
        <w:t xml:space="preserve"> femmes autochtones, racisées ou immigrantes</w:t>
      </w:r>
      <w:r w:rsidRPr="004A6FD7">
        <w:rPr>
          <w:szCs w:val="22"/>
        </w:rPr>
        <w:t xml:space="preserve"> face à la pandémie du Conseil du statut de la Femme</w:t>
      </w:r>
      <w:r w:rsidR="008F384E" w:rsidRPr="004A6FD7">
        <w:rPr>
          <w:szCs w:val="22"/>
        </w:rPr>
        <w:t> :</w:t>
      </w:r>
      <w:r w:rsidR="005828B3" w:rsidRPr="004A6FD7">
        <w:rPr>
          <w:szCs w:val="22"/>
        </w:rPr>
        <w:br/>
      </w:r>
      <w:hyperlink r:id="rId21" w:history="1">
        <w:r w:rsidRPr="004A6FD7">
          <w:rPr>
            <w:rStyle w:val="Lienhypertexte"/>
            <w:szCs w:val="22"/>
          </w:rPr>
          <w:t>Femmes autochtones, immigrantes ou racisées dans l'œil de la pandémie</w:t>
        </w:r>
      </w:hyperlink>
    </w:p>
    <w:p w14:paraId="3D126786" w14:textId="51C0DB4B" w:rsidR="00593109" w:rsidRPr="004A6FD7" w:rsidRDefault="00593109" w:rsidP="005828B3">
      <w:pPr>
        <w:spacing w:before="240" w:after="240"/>
        <w:rPr>
          <w:szCs w:val="22"/>
        </w:rPr>
      </w:pPr>
      <w:r w:rsidRPr="004A6FD7">
        <w:rPr>
          <w:szCs w:val="22"/>
        </w:rPr>
        <w:t>Article sur les impacts économiques de la pandémie</w:t>
      </w:r>
      <w:r w:rsidRPr="004A6FD7">
        <w:rPr>
          <w:b/>
          <w:szCs w:val="22"/>
        </w:rPr>
        <w:t xml:space="preserve"> </w:t>
      </w:r>
      <w:r w:rsidRPr="001C70D3">
        <w:rPr>
          <w:szCs w:val="22"/>
        </w:rPr>
        <w:t>sur</w:t>
      </w:r>
      <w:r w:rsidRPr="004A6FD7">
        <w:rPr>
          <w:b/>
          <w:szCs w:val="22"/>
        </w:rPr>
        <w:t xml:space="preserve"> </w:t>
      </w:r>
      <w:r w:rsidRPr="001C70D3">
        <w:rPr>
          <w:szCs w:val="22"/>
        </w:rPr>
        <w:t>les</w:t>
      </w:r>
      <w:r w:rsidRPr="004A6FD7">
        <w:rPr>
          <w:b/>
          <w:szCs w:val="22"/>
        </w:rPr>
        <w:t xml:space="preserve"> femmes</w:t>
      </w:r>
      <w:r w:rsidRPr="004A6FD7">
        <w:rPr>
          <w:szCs w:val="22"/>
        </w:rPr>
        <w:t xml:space="preserve"> du Conseil du statut de la Femme :</w:t>
      </w:r>
      <w:r w:rsidR="005828B3" w:rsidRPr="004A6FD7">
        <w:rPr>
          <w:szCs w:val="22"/>
        </w:rPr>
        <w:br/>
      </w:r>
      <w:hyperlink r:id="rId22" w:history="1">
        <w:r w:rsidRPr="004A6FD7">
          <w:rPr>
            <w:rStyle w:val="Lienhypertexte"/>
            <w:szCs w:val="22"/>
          </w:rPr>
          <w:t xml:space="preserve">Impacts </w:t>
        </w:r>
        <w:r w:rsidR="008E31FF">
          <w:rPr>
            <w:rStyle w:val="Lienhypertexte"/>
            <w:szCs w:val="22"/>
          </w:rPr>
          <w:t>économiques</w:t>
        </w:r>
        <w:r w:rsidRPr="004A6FD7">
          <w:rPr>
            <w:rStyle w:val="Lienhypertexte"/>
            <w:szCs w:val="22"/>
          </w:rPr>
          <w:t xml:space="preserve"> de la pandémie sur les femmes</w:t>
        </w:r>
      </w:hyperlink>
    </w:p>
    <w:p w14:paraId="3283AF0C" w14:textId="0EA78D80" w:rsidR="008F384E" w:rsidRPr="004A6FD7" w:rsidRDefault="008F384E" w:rsidP="005828B3">
      <w:pPr>
        <w:spacing w:before="240" w:after="240"/>
        <w:rPr>
          <w:szCs w:val="22"/>
        </w:rPr>
      </w:pPr>
      <w:r w:rsidRPr="004A6FD7">
        <w:rPr>
          <w:szCs w:val="22"/>
        </w:rPr>
        <w:t xml:space="preserve">Archives </w:t>
      </w:r>
      <w:r w:rsidRPr="001C70D3">
        <w:rPr>
          <w:szCs w:val="22"/>
        </w:rPr>
        <w:t>sur</w:t>
      </w:r>
      <w:r w:rsidRPr="004A6FD7">
        <w:rPr>
          <w:b/>
          <w:szCs w:val="22"/>
        </w:rPr>
        <w:t xml:space="preserve"> </w:t>
      </w:r>
      <w:r w:rsidRPr="001C70D3">
        <w:rPr>
          <w:szCs w:val="22"/>
        </w:rPr>
        <w:t>l’</w:t>
      </w:r>
      <w:r w:rsidRPr="004A6FD7">
        <w:rPr>
          <w:b/>
          <w:szCs w:val="22"/>
        </w:rPr>
        <w:t>aide sociale</w:t>
      </w:r>
      <w:r w:rsidRPr="004A6FD7">
        <w:rPr>
          <w:szCs w:val="22"/>
        </w:rPr>
        <w:t xml:space="preserve"> et la COVID-19 du Collectif pour un Québec sans pauvreté :</w:t>
      </w:r>
      <w:r w:rsidR="005828B3" w:rsidRPr="004A6FD7">
        <w:rPr>
          <w:szCs w:val="22"/>
        </w:rPr>
        <w:br/>
      </w:r>
      <w:hyperlink r:id="rId23" w:history="1">
        <w:r w:rsidRPr="004A6FD7">
          <w:rPr>
            <w:rStyle w:val="Lienhypertexte"/>
            <w:szCs w:val="22"/>
          </w:rPr>
          <w:t>COVID-19 | Collectif pour un Québec sans pauvreté</w:t>
        </w:r>
      </w:hyperlink>
    </w:p>
    <w:p w14:paraId="57F4C385" w14:textId="19215701" w:rsidR="00593109" w:rsidRPr="004A6FD7" w:rsidRDefault="008F384E" w:rsidP="005828B3">
      <w:pPr>
        <w:spacing w:before="240" w:after="240"/>
        <w:rPr>
          <w:szCs w:val="22"/>
        </w:rPr>
      </w:pPr>
      <w:r w:rsidRPr="004A6FD7">
        <w:rPr>
          <w:szCs w:val="22"/>
        </w:rPr>
        <w:t xml:space="preserve">Bulletin </w:t>
      </w:r>
      <w:r w:rsidRPr="001C70D3">
        <w:rPr>
          <w:szCs w:val="22"/>
        </w:rPr>
        <w:t>sur</w:t>
      </w:r>
      <w:r w:rsidRPr="004A6FD7">
        <w:rPr>
          <w:b/>
          <w:szCs w:val="22"/>
        </w:rPr>
        <w:t xml:space="preserve"> </w:t>
      </w:r>
      <w:r w:rsidRPr="001C70D3">
        <w:rPr>
          <w:szCs w:val="22"/>
        </w:rPr>
        <w:t>la</w:t>
      </w:r>
      <w:r w:rsidRPr="004A6FD7">
        <w:rPr>
          <w:b/>
          <w:szCs w:val="22"/>
        </w:rPr>
        <w:t xml:space="preserve"> conjoncture </w:t>
      </w:r>
      <w:r w:rsidRPr="001C70D3">
        <w:rPr>
          <w:szCs w:val="22"/>
        </w:rPr>
        <w:t>et les</w:t>
      </w:r>
      <w:r w:rsidRPr="004A6FD7">
        <w:rPr>
          <w:b/>
          <w:szCs w:val="22"/>
        </w:rPr>
        <w:t xml:space="preserve"> finances publiques</w:t>
      </w:r>
      <w:r w:rsidRPr="004A6FD7">
        <w:rPr>
          <w:szCs w:val="22"/>
        </w:rPr>
        <w:t xml:space="preserve"> du RIOCM :</w:t>
      </w:r>
      <w:r w:rsidR="005828B3" w:rsidRPr="004A6FD7">
        <w:rPr>
          <w:szCs w:val="22"/>
        </w:rPr>
        <w:br/>
      </w:r>
      <w:hyperlink r:id="rId24" w:history="1">
        <w:r w:rsidRPr="004A6FD7">
          <w:rPr>
            <w:rStyle w:val="Lienhypertexte"/>
            <w:szCs w:val="22"/>
          </w:rPr>
          <w:t>Les finances publiques sous le signe de la « reprise »</w:t>
        </w:r>
      </w:hyperlink>
    </w:p>
    <w:p w14:paraId="0C9C7C35" w14:textId="18F787F6" w:rsidR="00593109" w:rsidRPr="004A6FD7" w:rsidRDefault="00593109" w:rsidP="005828B3">
      <w:pPr>
        <w:spacing w:before="240" w:after="240"/>
        <w:rPr>
          <w:szCs w:val="22"/>
        </w:rPr>
      </w:pPr>
      <w:r w:rsidRPr="004A6FD7">
        <w:rPr>
          <w:szCs w:val="22"/>
        </w:rPr>
        <w:t xml:space="preserve">Article sur </w:t>
      </w:r>
      <w:r w:rsidRPr="001C70D3">
        <w:rPr>
          <w:szCs w:val="22"/>
        </w:rPr>
        <w:t>le</w:t>
      </w:r>
      <w:r w:rsidRPr="004A6FD7">
        <w:rPr>
          <w:b/>
          <w:szCs w:val="22"/>
        </w:rPr>
        <w:t xml:space="preserve"> dossier de crédit </w:t>
      </w:r>
      <w:r w:rsidRPr="004A6FD7">
        <w:rPr>
          <w:szCs w:val="22"/>
        </w:rPr>
        <w:t>de l’ACEF du Nord de Montréal</w:t>
      </w:r>
      <w:r w:rsidR="005828B3" w:rsidRPr="004A6FD7">
        <w:rPr>
          <w:szCs w:val="22"/>
        </w:rPr>
        <w:t> :</w:t>
      </w:r>
      <w:r w:rsidR="005828B3" w:rsidRPr="004A6FD7">
        <w:rPr>
          <w:szCs w:val="22"/>
        </w:rPr>
        <w:br/>
      </w:r>
      <w:hyperlink r:id="rId25" w:history="1">
        <w:r w:rsidRPr="004A6FD7">
          <w:rPr>
            <w:rStyle w:val="Lienhypertexte"/>
            <w:szCs w:val="22"/>
          </w:rPr>
          <w:t>COVID-19 : Les consommateurs en paieront longtemps le prix!</w:t>
        </w:r>
      </w:hyperlink>
    </w:p>
    <w:p w14:paraId="2B26A5CD" w14:textId="6A7594EC" w:rsidR="005828B3" w:rsidRPr="004A6FD7" w:rsidRDefault="005828B3" w:rsidP="005828B3">
      <w:pPr>
        <w:spacing w:before="240" w:after="240"/>
        <w:rPr>
          <w:szCs w:val="22"/>
        </w:rPr>
      </w:pPr>
      <w:r w:rsidRPr="004A6FD7">
        <w:rPr>
          <w:szCs w:val="22"/>
        </w:rPr>
        <w:t xml:space="preserve">Enquête sur la </w:t>
      </w:r>
      <w:r w:rsidRPr="001C70D3">
        <w:rPr>
          <w:b/>
          <w:szCs w:val="22"/>
        </w:rPr>
        <w:t>discrimination</w:t>
      </w:r>
      <w:r w:rsidRPr="004A6FD7">
        <w:rPr>
          <w:szCs w:val="22"/>
        </w:rPr>
        <w:t xml:space="preserve"> et le </w:t>
      </w:r>
      <w:r w:rsidRPr="001C70D3">
        <w:rPr>
          <w:b/>
          <w:szCs w:val="22"/>
        </w:rPr>
        <w:t>logement</w:t>
      </w:r>
      <w:r w:rsidRPr="004A6FD7">
        <w:rPr>
          <w:szCs w:val="22"/>
        </w:rPr>
        <w:t xml:space="preserve"> du RCLALQ :</w:t>
      </w:r>
      <w:r w:rsidRPr="004A6FD7">
        <w:rPr>
          <w:szCs w:val="22"/>
        </w:rPr>
        <w:br/>
      </w:r>
      <w:hyperlink r:id="rId26" w:history="1">
        <w:r w:rsidRPr="004A6FD7">
          <w:rPr>
            <w:rStyle w:val="Lienhypertexte"/>
            <w:szCs w:val="22"/>
          </w:rPr>
          <w:t>Discrimination et logement : Une pandémie qui conduit au mal-logement</w:t>
        </w:r>
      </w:hyperlink>
    </w:p>
    <w:p w14:paraId="314A92CA" w14:textId="774BA6B4" w:rsidR="005828B3" w:rsidRPr="004A6FD7" w:rsidRDefault="005828B3" w:rsidP="005828B3">
      <w:pPr>
        <w:spacing w:before="240" w:after="240"/>
        <w:rPr>
          <w:szCs w:val="22"/>
        </w:rPr>
      </w:pPr>
      <w:r w:rsidRPr="004A6FD7">
        <w:rPr>
          <w:szCs w:val="22"/>
        </w:rPr>
        <w:t>Analyse des impacts de la COVID-19 sur l’</w:t>
      </w:r>
      <w:r w:rsidRPr="00F82D2D">
        <w:rPr>
          <w:b/>
          <w:szCs w:val="22"/>
        </w:rPr>
        <w:t xml:space="preserve">éducation des adultes </w:t>
      </w:r>
      <w:r w:rsidRPr="004A6FD7">
        <w:rPr>
          <w:szCs w:val="22"/>
        </w:rPr>
        <w:t>de l’ICÉA :</w:t>
      </w:r>
      <w:r w:rsidRPr="004A6FD7">
        <w:rPr>
          <w:szCs w:val="22"/>
        </w:rPr>
        <w:br/>
      </w:r>
      <w:hyperlink r:id="rId27" w:history="1">
        <w:r w:rsidRPr="004A6FD7">
          <w:rPr>
            <w:rStyle w:val="Lienhypertexte"/>
            <w:szCs w:val="22"/>
          </w:rPr>
          <w:t>Enjeux et constats en lien avec la crise de la COVID-19</w:t>
        </w:r>
      </w:hyperlink>
    </w:p>
    <w:p w14:paraId="716567F0" w14:textId="4724D1DC" w:rsidR="00593109" w:rsidRPr="004A6FD7" w:rsidRDefault="005828B3" w:rsidP="005828B3">
      <w:pPr>
        <w:spacing w:before="240" w:after="240"/>
        <w:rPr>
          <w:szCs w:val="22"/>
        </w:rPr>
      </w:pPr>
      <w:r w:rsidRPr="004A6FD7">
        <w:rPr>
          <w:szCs w:val="22"/>
        </w:rPr>
        <w:t xml:space="preserve">Billet sur </w:t>
      </w:r>
      <w:r w:rsidRPr="001C70D3">
        <w:rPr>
          <w:szCs w:val="22"/>
        </w:rPr>
        <w:t>l’</w:t>
      </w:r>
      <w:r w:rsidRPr="004A6FD7">
        <w:rPr>
          <w:b/>
          <w:szCs w:val="22"/>
        </w:rPr>
        <w:t>économie</w:t>
      </w:r>
      <w:r w:rsidRPr="004A6FD7">
        <w:rPr>
          <w:szCs w:val="22"/>
        </w:rPr>
        <w:t xml:space="preserve"> de l’IRIS :</w:t>
      </w:r>
      <w:r w:rsidRPr="004A6FD7">
        <w:rPr>
          <w:szCs w:val="22"/>
        </w:rPr>
        <w:br/>
      </w:r>
      <w:hyperlink r:id="rId28" w:history="1">
        <w:r w:rsidRPr="004A6FD7">
          <w:rPr>
            <w:rStyle w:val="Lienhypertexte"/>
            <w:szCs w:val="22"/>
          </w:rPr>
          <w:t>Éviter la crise après la crise : chantiers pour reconstruire l'économie</w:t>
        </w:r>
      </w:hyperlink>
    </w:p>
    <w:p w14:paraId="602D5273" w14:textId="77777777" w:rsidR="00710345" w:rsidRDefault="00710345" w:rsidP="005828B3">
      <w:pPr>
        <w:spacing w:before="240" w:after="240"/>
        <w:rPr>
          <w:szCs w:val="22"/>
        </w:rPr>
        <w:sectPr w:rsidR="00710345" w:rsidSect="004A6FD7">
          <w:type w:val="continuous"/>
          <w:pgSz w:w="12240" w:h="15840"/>
          <w:pgMar w:top="1417" w:right="1417" w:bottom="1417" w:left="1417" w:header="708" w:footer="708" w:gutter="0"/>
          <w:pgNumType w:start="0"/>
          <w:cols w:num="2" w:space="708"/>
          <w:titlePg/>
          <w:docGrid w:linePitch="360"/>
        </w:sectPr>
      </w:pPr>
    </w:p>
    <w:p w14:paraId="1080AA08" w14:textId="161AFE3D" w:rsidR="00710345" w:rsidRDefault="00710345" w:rsidP="00710345">
      <w:pPr>
        <w:rPr>
          <w:sz w:val="18"/>
        </w:rPr>
      </w:pPr>
      <w:r>
        <w:rPr>
          <w:noProof/>
          <w:lang w:eastAsia="fr-CA"/>
        </w:rPr>
        <w:lastRenderedPageBreak/>
        <w:drawing>
          <wp:inline distT="0" distB="0" distL="0" distR="0" wp14:anchorId="24981C4A" wp14:editId="069639C2">
            <wp:extent cx="1145264" cy="114526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OVEP.png"/>
                    <pic:cNvPicPr/>
                  </pic:nvPicPr>
                  <pic:blipFill>
                    <a:blip r:embed="rId10">
                      <a:extLst>
                        <a:ext uri="{28A0092B-C50C-407E-A947-70E740481C1C}">
                          <a14:useLocalDpi xmlns:a14="http://schemas.microsoft.com/office/drawing/2010/main" val="0"/>
                        </a:ext>
                      </a:extLst>
                    </a:blip>
                    <a:stretch>
                      <a:fillRect/>
                    </a:stretch>
                  </pic:blipFill>
                  <pic:spPr>
                    <a:xfrm>
                      <a:off x="0" y="0"/>
                      <a:ext cx="1171524" cy="1171524"/>
                    </a:xfrm>
                    <a:prstGeom prst="rect">
                      <a:avLst/>
                    </a:prstGeom>
                  </pic:spPr>
                </pic:pic>
              </a:graphicData>
            </a:graphic>
          </wp:inline>
        </w:drawing>
      </w:r>
    </w:p>
    <w:p w14:paraId="6F83B850" w14:textId="3188B471" w:rsidR="00710345" w:rsidRPr="00710345" w:rsidRDefault="00710345" w:rsidP="00710345">
      <w:pPr>
        <w:rPr>
          <w:szCs w:val="24"/>
        </w:rPr>
      </w:pPr>
      <w:r w:rsidRPr="00710345">
        <w:rPr>
          <w:b/>
          <w:bCs/>
          <w:szCs w:val="24"/>
        </w:rPr>
        <w:t>Table régionale des organismes volontaires d’éducation populaire (TROVEP) de Montréal</w:t>
      </w:r>
      <w:r w:rsidRPr="00710345">
        <w:rPr>
          <w:szCs w:val="24"/>
        </w:rPr>
        <w:br/>
        <w:t>6839 rue Drolet, bureau 304</w:t>
      </w:r>
      <w:r w:rsidRPr="00710345">
        <w:rPr>
          <w:szCs w:val="24"/>
        </w:rPr>
        <w:br/>
        <w:t>Montréal (Québec)</w:t>
      </w:r>
      <w:r w:rsidRPr="00710345">
        <w:rPr>
          <w:szCs w:val="24"/>
        </w:rPr>
        <w:br/>
        <w:t>H2S 2T1</w:t>
      </w:r>
    </w:p>
    <w:p w14:paraId="2F27E746" w14:textId="5373C974" w:rsidR="00710345" w:rsidRDefault="00710345" w:rsidP="00710345">
      <w:pPr>
        <w:rPr>
          <w:szCs w:val="24"/>
        </w:rPr>
      </w:pPr>
      <w:r w:rsidRPr="00710345">
        <w:rPr>
          <w:szCs w:val="24"/>
        </w:rPr>
        <w:t>514-527-1112</w:t>
      </w:r>
      <w:r w:rsidRPr="00710345">
        <w:rPr>
          <w:szCs w:val="24"/>
        </w:rPr>
        <w:br/>
      </w:r>
      <w:hyperlink r:id="rId29" w:history="1">
        <w:r w:rsidR="00811359" w:rsidRPr="002A207E">
          <w:rPr>
            <w:rStyle w:val="Lienhypertexte"/>
            <w:szCs w:val="24"/>
          </w:rPr>
          <w:t>coordo@trovepmontreal.org</w:t>
        </w:r>
      </w:hyperlink>
    </w:p>
    <w:p w14:paraId="0A605F10" w14:textId="4C327B8D" w:rsidR="00811359" w:rsidRDefault="00811359" w:rsidP="00710345">
      <w:pPr>
        <w:rPr>
          <w:szCs w:val="24"/>
        </w:rPr>
      </w:pPr>
    </w:p>
    <w:p w14:paraId="47BAB347" w14:textId="607C8993" w:rsidR="00811359" w:rsidRDefault="00811359" w:rsidP="00710345">
      <w:pPr>
        <w:rPr>
          <w:szCs w:val="24"/>
        </w:rPr>
      </w:pPr>
    </w:p>
    <w:p w14:paraId="24B6C3FD" w14:textId="128996DB" w:rsidR="00811359" w:rsidRDefault="00811359" w:rsidP="00710345">
      <w:pPr>
        <w:rPr>
          <w:szCs w:val="24"/>
        </w:rPr>
      </w:pPr>
    </w:p>
    <w:p w14:paraId="436D1026" w14:textId="4A114B4F" w:rsidR="00811359" w:rsidRDefault="00811359" w:rsidP="00710345">
      <w:pPr>
        <w:rPr>
          <w:szCs w:val="24"/>
        </w:rPr>
      </w:pPr>
    </w:p>
    <w:p w14:paraId="1482F6CF" w14:textId="7F432642" w:rsidR="00811359" w:rsidRDefault="00811359" w:rsidP="00710345">
      <w:pPr>
        <w:rPr>
          <w:szCs w:val="24"/>
        </w:rPr>
      </w:pPr>
    </w:p>
    <w:p w14:paraId="4E1FA19F" w14:textId="2E881D1D" w:rsidR="00811359" w:rsidRDefault="00811359" w:rsidP="00710345">
      <w:pPr>
        <w:rPr>
          <w:szCs w:val="24"/>
        </w:rPr>
      </w:pPr>
    </w:p>
    <w:p w14:paraId="36D1BEE6" w14:textId="27953D78" w:rsidR="00811359" w:rsidRDefault="00811359" w:rsidP="00710345">
      <w:pPr>
        <w:rPr>
          <w:szCs w:val="24"/>
        </w:rPr>
      </w:pPr>
    </w:p>
    <w:p w14:paraId="2363FC1D" w14:textId="4DCB9E01" w:rsidR="00811359" w:rsidRDefault="00811359" w:rsidP="00710345">
      <w:pPr>
        <w:rPr>
          <w:szCs w:val="24"/>
        </w:rPr>
      </w:pPr>
    </w:p>
    <w:p w14:paraId="1779726B" w14:textId="2927357C" w:rsidR="00811359" w:rsidRDefault="00811359" w:rsidP="00710345">
      <w:pPr>
        <w:rPr>
          <w:szCs w:val="24"/>
        </w:rPr>
      </w:pPr>
    </w:p>
    <w:p w14:paraId="603B9BE1" w14:textId="69D7EBAA" w:rsidR="00811359" w:rsidRDefault="00811359" w:rsidP="00710345">
      <w:pPr>
        <w:rPr>
          <w:szCs w:val="24"/>
        </w:rPr>
      </w:pPr>
    </w:p>
    <w:p w14:paraId="1B78CC4D" w14:textId="04425CE6" w:rsidR="00811359" w:rsidRDefault="00811359" w:rsidP="00710345">
      <w:pPr>
        <w:rPr>
          <w:szCs w:val="24"/>
        </w:rPr>
      </w:pPr>
    </w:p>
    <w:p w14:paraId="00F29C81" w14:textId="766AB622" w:rsidR="00811359" w:rsidRDefault="00811359" w:rsidP="00710345">
      <w:pPr>
        <w:rPr>
          <w:szCs w:val="24"/>
        </w:rPr>
      </w:pPr>
    </w:p>
    <w:p w14:paraId="76DA3C2C" w14:textId="2D435919" w:rsidR="00811359" w:rsidRDefault="00811359" w:rsidP="00710345">
      <w:pPr>
        <w:rPr>
          <w:szCs w:val="24"/>
        </w:rPr>
      </w:pPr>
    </w:p>
    <w:p w14:paraId="387BBC6B" w14:textId="77777777" w:rsidR="00811359" w:rsidRPr="00710345" w:rsidRDefault="00811359" w:rsidP="00710345">
      <w:pPr>
        <w:rPr>
          <w:szCs w:val="24"/>
        </w:rPr>
      </w:pPr>
    </w:p>
    <w:p w14:paraId="12FF05B2" w14:textId="666B18C2" w:rsidR="00710345" w:rsidRPr="001C70D3" w:rsidRDefault="00710345" w:rsidP="00710345">
      <w:pPr>
        <w:rPr>
          <w:sz w:val="18"/>
        </w:rPr>
      </w:pPr>
      <w:r w:rsidRPr="001C70D3">
        <w:rPr>
          <w:sz w:val="18"/>
        </w:rPr>
        <w:t xml:space="preserve">Crédit d’illustration de la page couverture : L’illustration en couverture, qui représente une main </w:t>
      </w:r>
      <w:r>
        <w:rPr>
          <w:sz w:val="18"/>
        </w:rPr>
        <w:t>émergeant</w:t>
      </w:r>
      <w:r w:rsidRPr="001C70D3">
        <w:rPr>
          <w:sz w:val="18"/>
        </w:rPr>
        <w:t xml:space="preserve"> de</w:t>
      </w:r>
      <w:r>
        <w:rPr>
          <w:sz w:val="18"/>
        </w:rPr>
        <w:t>s vagues pour</w:t>
      </w:r>
      <w:r w:rsidRPr="001C70D3">
        <w:rPr>
          <w:sz w:val="18"/>
        </w:rPr>
        <w:t xml:space="preserve"> saisir un masque chirurgical</w:t>
      </w:r>
      <w:r>
        <w:rPr>
          <w:sz w:val="18"/>
        </w:rPr>
        <w:t xml:space="preserve"> et d’autres icônes représentant différents besoins</w:t>
      </w:r>
      <w:r w:rsidRPr="001C70D3">
        <w:rPr>
          <w:sz w:val="18"/>
        </w:rPr>
        <w:t xml:space="preserve">, est un montage réalisé à partir d’images tirées du site web </w:t>
      </w:r>
      <w:hyperlink r:id="rId30" w:history="1">
        <w:r w:rsidRPr="001C70D3">
          <w:rPr>
            <w:rStyle w:val="Lienhypertexte"/>
            <w:sz w:val="18"/>
          </w:rPr>
          <w:t>www.flaticons.com</w:t>
        </w:r>
      </w:hyperlink>
      <w:r w:rsidRPr="001C70D3">
        <w:rPr>
          <w:sz w:val="18"/>
        </w:rPr>
        <w:t>.</w:t>
      </w:r>
    </w:p>
    <w:p w14:paraId="7AE8A9C4" w14:textId="45C0DD85" w:rsidR="00710345" w:rsidRPr="004A6FD7" w:rsidRDefault="00710345" w:rsidP="00710345">
      <w:pPr>
        <w:spacing w:before="240" w:after="240"/>
        <w:rPr>
          <w:szCs w:val="22"/>
        </w:rPr>
      </w:pPr>
    </w:p>
    <w:sectPr w:rsidR="00710345" w:rsidRPr="004A6FD7" w:rsidSect="00710345">
      <w:type w:val="continuous"/>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0D9F" w14:textId="77777777" w:rsidR="00EC459D" w:rsidRDefault="00EC459D" w:rsidP="00A52045">
      <w:pPr>
        <w:spacing w:after="0" w:line="240" w:lineRule="auto"/>
      </w:pPr>
      <w:r>
        <w:separator/>
      </w:r>
    </w:p>
    <w:p w14:paraId="1FB832AE" w14:textId="77777777" w:rsidR="00EC459D" w:rsidRDefault="00EC459D"/>
  </w:endnote>
  <w:endnote w:type="continuationSeparator" w:id="0">
    <w:p w14:paraId="6BA6330F" w14:textId="77777777" w:rsidR="00EC459D" w:rsidRDefault="00EC459D" w:rsidP="00A52045">
      <w:pPr>
        <w:spacing w:after="0" w:line="240" w:lineRule="auto"/>
      </w:pPr>
      <w:r>
        <w:continuationSeparator/>
      </w:r>
    </w:p>
    <w:p w14:paraId="6201AC46" w14:textId="77777777" w:rsidR="00EC459D" w:rsidRDefault="00EC4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770151"/>
      <w:docPartObj>
        <w:docPartGallery w:val="Page Numbers (Bottom of Page)"/>
        <w:docPartUnique/>
      </w:docPartObj>
    </w:sdtPr>
    <w:sdtEndPr/>
    <w:sdtContent>
      <w:p w14:paraId="3D459600" w14:textId="6117696F" w:rsidR="00710345" w:rsidRDefault="00710345">
        <w:pPr>
          <w:pStyle w:val="Pieddepage"/>
          <w:jc w:val="center"/>
        </w:pPr>
        <w:r>
          <w:fldChar w:fldCharType="begin"/>
        </w:r>
        <w:r>
          <w:instrText>PAGE   \* MERGEFORMAT</w:instrText>
        </w:r>
        <w:r>
          <w:fldChar w:fldCharType="separate"/>
        </w:r>
        <w:r w:rsidR="003D1594" w:rsidRPr="003D1594">
          <w:rPr>
            <w:noProof/>
            <w:lang w:val="fr-FR"/>
          </w:rPr>
          <w:t>16</w:t>
        </w:r>
        <w:r>
          <w:fldChar w:fldCharType="end"/>
        </w:r>
      </w:p>
    </w:sdtContent>
  </w:sdt>
  <w:p w14:paraId="359F864E" w14:textId="2681FE08" w:rsidR="0013540F" w:rsidRDefault="0013540F" w:rsidP="00710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3619" w14:textId="77777777" w:rsidR="00EC459D" w:rsidRDefault="00EC459D" w:rsidP="00A52045">
      <w:pPr>
        <w:spacing w:after="0" w:line="240" w:lineRule="auto"/>
      </w:pPr>
      <w:r>
        <w:separator/>
      </w:r>
    </w:p>
    <w:p w14:paraId="08485C77" w14:textId="77777777" w:rsidR="00EC459D" w:rsidRDefault="00EC459D"/>
  </w:footnote>
  <w:footnote w:type="continuationSeparator" w:id="0">
    <w:p w14:paraId="0CF52365" w14:textId="77777777" w:rsidR="00EC459D" w:rsidRDefault="00EC459D" w:rsidP="00A52045">
      <w:pPr>
        <w:spacing w:after="0" w:line="240" w:lineRule="auto"/>
      </w:pPr>
      <w:r>
        <w:continuationSeparator/>
      </w:r>
    </w:p>
    <w:p w14:paraId="335BA3CC" w14:textId="77777777" w:rsidR="00EC459D" w:rsidRDefault="00EC45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06E"/>
    <w:multiLevelType w:val="multilevel"/>
    <w:tmpl w:val="E6CE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05ED2"/>
    <w:multiLevelType w:val="hybridMultilevel"/>
    <w:tmpl w:val="BA8299D0"/>
    <w:lvl w:ilvl="0" w:tplc="0C0C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DC474D"/>
    <w:multiLevelType w:val="hybridMultilevel"/>
    <w:tmpl w:val="2C785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CA2F19"/>
    <w:multiLevelType w:val="hybridMultilevel"/>
    <w:tmpl w:val="C2FCCBE4"/>
    <w:lvl w:ilvl="0" w:tplc="82DCC976">
      <w:start w:val="1"/>
      <w:numFmt w:val="bullet"/>
      <w:pStyle w:val="Question"/>
      <w:lvlText w:val=""/>
      <w:lvlJc w:val="left"/>
      <w:pPr>
        <w:ind w:left="1637" w:hanging="360"/>
      </w:pPr>
      <w:rPr>
        <w:rFonts w:ascii="Wingdings" w:hAnsi="Wingdings" w:hint="default"/>
      </w:rPr>
    </w:lvl>
    <w:lvl w:ilvl="1" w:tplc="0C0C0003" w:tentative="1">
      <w:start w:val="1"/>
      <w:numFmt w:val="bullet"/>
      <w:lvlText w:val="o"/>
      <w:lvlJc w:val="left"/>
      <w:pPr>
        <w:ind w:left="2357" w:hanging="360"/>
      </w:pPr>
      <w:rPr>
        <w:rFonts w:ascii="Courier New" w:hAnsi="Courier New" w:cs="Courier New" w:hint="default"/>
      </w:rPr>
    </w:lvl>
    <w:lvl w:ilvl="2" w:tplc="0C0C0005" w:tentative="1">
      <w:start w:val="1"/>
      <w:numFmt w:val="bullet"/>
      <w:lvlText w:val=""/>
      <w:lvlJc w:val="left"/>
      <w:pPr>
        <w:ind w:left="3077" w:hanging="360"/>
      </w:pPr>
      <w:rPr>
        <w:rFonts w:ascii="Wingdings" w:hAnsi="Wingdings" w:hint="default"/>
      </w:rPr>
    </w:lvl>
    <w:lvl w:ilvl="3" w:tplc="0C0C0001" w:tentative="1">
      <w:start w:val="1"/>
      <w:numFmt w:val="bullet"/>
      <w:lvlText w:val=""/>
      <w:lvlJc w:val="left"/>
      <w:pPr>
        <w:ind w:left="3797" w:hanging="360"/>
      </w:pPr>
      <w:rPr>
        <w:rFonts w:ascii="Symbol" w:hAnsi="Symbol" w:hint="default"/>
      </w:rPr>
    </w:lvl>
    <w:lvl w:ilvl="4" w:tplc="0C0C0003" w:tentative="1">
      <w:start w:val="1"/>
      <w:numFmt w:val="bullet"/>
      <w:lvlText w:val="o"/>
      <w:lvlJc w:val="left"/>
      <w:pPr>
        <w:ind w:left="4517" w:hanging="360"/>
      </w:pPr>
      <w:rPr>
        <w:rFonts w:ascii="Courier New" w:hAnsi="Courier New" w:cs="Courier New" w:hint="default"/>
      </w:rPr>
    </w:lvl>
    <w:lvl w:ilvl="5" w:tplc="0C0C0005" w:tentative="1">
      <w:start w:val="1"/>
      <w:numFmt w:val="bullet"/>
      <w:lvlText w:val=""/>
      <w:lvlJc w:val="left"/>
      <w:pPr>
        <w:ind w:left="5237" w:hanging="360"/>
      </w:pPr>
      <w:rPr>
        <w:rFonts w:ascii="Wingdings" w:hAnsi="Wingdings" w:hint="default"/>
      </w:rPr>
    </w:lvl>
    <w:lvl w:ilvl="6" w:tplc="0C0C0001" w:tentative="1">
      <w:start w:val="1"/>
      <w:numFmt w:val="bullet"/>
      <w:lvlText w:val=""/>
      <w:lvlJc w:val="left"/>
      <w:pPr>
        <w:ind w:left="5957" w:hanging="360"/>
      </w:pPr>
      <w:rPr>
        <w:rFonts w:ascii="Symbol" w:hAnsi="Symbol" w:hint="default"/>
      </w:rPr>
    </w:lvl>
    <w:lvl w:ilvl="7" w:tplc="0C0C0003" w:tentative="1">
      <w:start w:val="1"/>
      <w:numFmt w:val="bullet"/>
      <w:lvlText w:val="o"/>
      <w:lvlJc w:val="left"/>
      <w:pPr>
        <w:ind w:left="6677" w:hanging="360"/>
      </w:pPr>
      <w:rPr>
        <w:rFonts w:ascii="Courier New" w:hAnsi="Courier New" w:cs="Courier New" w:hint="default"/>
      </w:rPr>
    </w:lvl>
    <w:lvl w:ilvl="8" w:tplc="0C0C0005" w:tentative="1">
      <w:start w:val="1"/>
      <w:numFmt w:val="bullet"/>
      <w:lvlText w:val=""/>
      <w:lvlJc w:val="left"/>
      <w:pPr>
        <w:ind w:left="7397" w:hanging="360"/>
      </w:pPr>
      <w:rPr>
        <w:rFonts w:ascii="Wingdings" w:hAnsi="Wingdings" w:hint="default"/>
      </w:rPr>
    </w:lvl>
  </w:abstractNum>
  <w:abstractNum w:abstractNumId="4" w15:restartNumberingAfterBreak="0">
    <w:nsid w:val="09104F70"/>
    <w:multiLevelType w:val="hybridMultilevel"/>
    <w:tmpl w:val="8F401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987410B"/>
    <w:multiLevelType w:val="hybridMultilevel"/>
    <w:tmpl w:val="11D0C95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9C5766E"/>
    <w:multiLevelType w:val="multilevel"/>
    <w:tmpl w:val="695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920A8"/>
    <w:multiLevelType w:val="hybridMultilevel"/>
    <w:tmpl w:val="04E635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E9B0D66"/>
    <w:multiLevelType w:val="hybridMultilevel"/>
    <w:tmpl w:val="720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66DA4"/>
    <w:multiLevelType w:val="hybridMultilevel"/>
    <w:tmpl w:val="FA32E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4757EDE"/>
    <w:multiLevelType w:val="hybridMultilevel"/>
    <w:tmpl w:val="CD548F72"/>
    <w:lvl w:ilvl="0" w:tplc="0C0C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7B831F6"/>
    <w:multiLevelType w:val="hybridMultilevel"/>
    <w:tmpl w:val="B59212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CFC15F4"/>
    <w:multiLevelType w:val="hybridMultilevel"/>
    <w:tmpl w:val="AF586E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89812C2"/>
    <w:multiLevelType w:val="hybridMultilevel"/>
    <w:tmpl w:val="ACCEE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CF57B7"/>
    <w:multiLevelType w:val="hybridMultilevel"/>
    <w:tmpl w:val="7CCAB3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D82499"/>
    <w:multiLevelType w:val="hybridMultilevel"/>
    <w:tmpl w:val="AEE033EC"/>
    <w:lvl w:ilvl="0" w:tplc="8A600B1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BD7A03"/>
    <w:multiLevelType w:val="hybridMultilevel"/>
    <w:tmpl w:val="05F0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B4746"/>
    <w:multiLevelType w:val="hybridMultilevel"/>
    <w:tmpl w:val="074A21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4B83E88"/>
    <w:multiLevelType w:val="hybridMultilevel"/>
    <w:tmpl w:val="4B74337E"/>
    <w:lvl w:ilvl="0" w:tplc="8794AB76">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CBB06E5"/>
    <w:multiLevelType w:val="hybridMultilevel"/>
    <w:tmpl w:val="80325B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2B853F0"/>
    <w:multiLevelType w:val="hybridMultilevel"/>
    <w:tmpl w:val="D3248C4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42B75BD"/>
    <w:multiLevelType w:val="multilevel"/>
    <w:tmpl w:val="47B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3908D4"/>
    <w:multiLevelType w:val="hybridMultilevel"/>
    <w:tmpl w:val="AB521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8C31A99"/>
    <w:multiLevelType w:val="hybridMultilevel"/>
    <w:tmpl w:val="1B782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AF404B"/>
    <w:multiLevelType w:val="hybridMultilevel"/>
    <w:tmpl w:val="78887B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C760EAB"/>
    <w:multiLevelType w:val="hybridMultilevel"/>
    <w:tmpl w:val="D04C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56E6C"/>
    <w:multiLevelType w:val="multilevel"/>
    <w:tmpl w:val="081C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C97AB1"/>
    <w:multiLevelType w:val="hybridMultilevel"/>
    <w:tmpl w:val="CF2A18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91703E1"/>
    <w:multiLevelType w:val="hybridMultilevel"/>
    <w:tmpl w:val="EAB4A788"/>
    <w:lvl w:ilvl="0" w:tplc="8A600B1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5245C0D"/>
    <w:multiLevelType w:val="hybridMultilevel"/>
    <w:tmpl w:val="4D4827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CBC256F"/>
    <w:multiLevelType w:val="multilevel"/>
    <w:tmpl w:val="9486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F25442"/>
    <w:multiLevelType w:val="multilevel"/>
    <w:tmpl w:val="64B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564973"/>
    <w:multiLevelType w:val="hybridMultilevel"/>
    <w:tmpl w:val="1590B5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449690E"/>
    <w:multiLevelType w:val="hybridMultilevel"/>
    <w:tmpl w:val="A900DBD8"/>
    <w:lvl w:ilvl="0" w:tplc="8794AB76">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B9B4D1C"/>
    <w:multiLevelType w:val="hybridMultilevel"/>
    <w:tmpl w:val="2A44D77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4"/>
  </w:num>
  <w:num w:numId="4">
    <w:abstractNumId w:val="27"/>
  </w:num>
  <w:num w:numId="5">
    <w:abstractNumId w:val="34"/>
  </w:num>
  <w:num w:numId="6">
    <w:abstractNumId w:val="12"/>
  </w:num>
  <w:num w:numId="7">
    <w:abstractNumId w:val="3"/>
  </w:num>
  <w:num w:numId="8">
    <w:abstractNumId w:val="29"/>
  </w:num>
  <w:num w:numId="9">
    <w:abstractNumId w:val="17"/>
  </w:num>
  <w:num w:numId="10">
    <w:abstractNumId w:val="8"/>
  </w:num>
  <w:num w:numId="11">
    <w:abstractNumId w:val="2"/>
  </w:num>
  <w:num w:numId="12">
    <w:abstractNumId w:val="16"/>
  </w:num>
  <w:num w:numId="13">
    <w:abstractNumId w:val="7"/>
  </w:num>
  <w:num w:numId="14">
    <w:abstractNumId w:val="20"/>
  </w:num>
  <w:num w:numId="15">
    <w:abstractNumId w:val="22"/>
  </w:num>
  <w:num w:numId="16">
    <w:abstractNumId w:val="13"/>
  </w:num>
  <w:num w:numId="17">
    <w:abstractNumId w:val="25"/>
  </w:num>
  <w:num w:numId="18">
    <w:abstractNumId w:val="5"/>
  </w:num>
  <w:num w:numId="19">
    <w:abstractNumId w:val="11"/>
  </w:num>
  <w:num w:numId="20">
    <w:abstractNumId w:val="9"/>
  </w:num>
  <w:num w:numId="21">
    <w:abstractNumId w:val="23"/>
  </w:num>
  <w:num w:numId="22">
    <w:abstractNumId w:val="4"/>
  </w:num>
  <w:num w:numId="23">
    <w:abstractNumId w:val="19"/>
  </w:num>
  <w:num w:numId="24">
    <w:abstractNumId w:val="33"/>
  </w:num>
  <w:num w:numId="25">
    <w:abstractNumId w:val="18"/>
  </w:num>
  <w:num w:numId="26">
    <w:abstractNumId w:val="26"/>
  </w:num>
  <w:num w:numId="27">
    <w:abstractNumId w:val="21"/>
  </w:num>
  <w:num w:numId="28">
    <w:abstractNumId w:val="31"/>
  </w:num>
  <w:num w:numId="29">
    <w:abstractNumId w:val="6"/>
  </w:num>
  <w:num w:numId="30">
    <w:abstractNumId w:val="30"/>
  </w:num>
  <w:num w:numId="31">
    <w:abstractNumId w:val="0"/>
  </w:num>
  <w:num w:numId="32">
    <w:abstractNumId w:val="15"/>
  </w:num>
  <w:num w:numId="33">
    <w:abstractNumId w:val="28"/>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FB"/>
    <w:rsid w:val="0002726D"/>
    <w:rsid w:val="00031A6C"/>
    <w:rsid w:val="00060654"/>
    <w:rsid w:val="000C6F26"/>
    <w:rsid w:val="001007E4"/>
    <w:rsid w:val="00122263"/>
    <w:rsid w:val="00134575"/>
    <w:rsid w:val="0013540F"/>
    <w:rsid w:val="00184EBD"/>
    <w:rsid w:val="00192EBE"/>
    <w:rsid w:val="001B366C"/>
    <w:rsid w:val="001C70D3"/>
    <w:rsid w:val="001E0819"/>
    <w:rsid w:val="001E3A56"/>
    <w:rsid w:val="002006AA"/>
    <w:rsid w:val="00220A5E"/>
    <w:rsid w:val="00244478"/>
    <w:rsid w:val="0024447A"/>
    <w:rsid w:val="00261D57"/>
    <w:rsid w:val="002B0316"/>
    <w:rsid w:val="002B5576"/>
    <w:rsid w:val="002C3155"/>
    <w:rsid w:val="002C57CB"/>
    <w:rsid w:val="002D2238"/>
    <w:rsid w:val="002D3139"/>
    <w:rsid w:val="002D7ABE"/>
    <w:rsid w:val="002E0A07"/>
    <w:rsid w:val="002F157E"/>
    <w:rsid w:val="00341BA5"/>
    <w:rsid w:val="003535EB"/>
    <w:rsid w:val="00361F9B"/>
    <w:rsid w:val="003666F6"/>
    <w:rsid w:val="0037590E"/>
    <w:rsid w:val="003948BB"/>
    <w:rsid w:val="00394D5D"/>
    <w:rsid w:val="00396007"/>
    <w:rsid w:val="00397D93"/>
    <w:rsid w:val="003B7025"/>
    <w:rsid w:val="003B7B4A"/>
    <w:rsid w:val="003C59FB"/>
    <w:rsid w:val="003D1594"/>
    <w:rsid w:val="003E318C"/>
    <w:rsid w:val="004029F7"/>
    <w:rsid w:val="00403BF0"/>
    <w:rsid w:val="0040532E"/>
    <w:rsid w:val="0041326E"/>
    <w:rsid w:val="00431F4A"/>
    <w:rsid w:val="0043748A"/>
    <w:rsid w:val="00443A04"/>
    <w:rsid w:val="00462BD0"/>
    <w:rsid w:val="00465DC8"/>
    <w:rsid w:val="004678B1"/>
    <w:rsid w:val="004816FD"/>
    <w:rsid w:val="004921D3"/>
    <w:rsid w:val="004A3177"/>
    <w:rsid w:val="004A6FD7"/>
    <w:rsid w:val="004B3DD7"/>
    <w:rsid w:val="004C5D11"/>
    <w:rsid w:val="004D25E1"/>
    <w:rsid w:val="004D4C88"/>
    <w:rsid w:val="00504A2B"/>
    <w:rsid w:val="00521336"/>
    <w:rsid w:val="00526AB7"/>
    <w:rsid w:val="00551B8C"/>
    <w:rsid w:val="0057197B"/>
    <w:rsid w:val="00582858"/>
    <w:rsid w:val="005828B3"/>
    <w:rsid w:val="00593109"/>
    <w:rsid w:val="006001CA"/>
    <w:rsid w:val="00607D0F"/>
    <w:rsid w:val="00646C07"/>
    <w:rsid w:val="0065293B"/>
    <w:rsid w:val="00663D25"/>
    <w:rsid w:val="00671DF4"/>
    <w:rsid w:val="00680C55"/>
    <w:rsid w:val="006857EC"/>
    <w:rsid w:val="006A36F1"/>
    <w:rsid w:val="006E74F6"/>
    <w:rsid w:val="006F1A0F"/>
    <w:rsid w:val="006F43C5"/>
    <w:rsid w:val="00700F80"/>
    <w:rsid w:val="00710345"/>
    <w:rsid w:val="00715B25"/>
    <w:rsid w:val="00720F87"/>
    <w:rsid w:val="007227D4"/>
    <w:rsid w:val="007309D7"/>
    <w:rsid w:val="00770AC9"/>
    <w:rsid w:val="007A2D59"/>
    <w:rsid w:val="007A4907"/>
    <w:rsid w:val="007A5844"/>
    <w:rsid w:val="007C22A1"/>
    <w:rsid w:val="007D6D0B"/>
    <w:rsid w:val="008077A9"/>
    <w:rsid w:val="00811359"/>
    <w:rsid w:val="00815663"/>
    <w:rsid w:val="00835485"/>
    <w:rsid w:val="00862D22"/>
    <w:rsid w:val="00875F8B"/>
    <w:rsid w:val="008B16E7"/>
    <w:rsid w:val="008B21B8"/>
    <w:rsid w:val="008C1B6C"/>
    <w:rsid w:val="008E31FF"/>
    <w:rsid w:val="008E44FE"/>
    <w:rsid w:val="008F384E"/>
    <w:rsid w:val="0090689A"/>
    <w:rsid w:val="00915A30"/>
    <w:rsid w:val="009530F3"/>
    <w:rsid w:val="00962237"/>
    <w:rsid w:val="00981716"/>
    <w:rsid w:val="009A77C3"/>
    <w:rsid w:val="009B0924"/>
    <w:rsid w:val="009C7A89"/>
    <w:rsid w:val="009D3B63"/>
    <w:rsid w:val="009D5298"/>
    <w:rsid w:val="00A00239"/>
    <w:rsid w:val="00A31EC8"/>
    <w:rsid w:val="00A37DDC"/>
    <w:rsid w:val="00A4751F"/>
    <w:rsid w:val="00A52045"/>
    <w:rsid w:val="00A67B5F"/>
    <w:rsid w:val="00A763B1"/>
    <w:rsid w:val="00A87A98"/>
    <w:rsid w:val="00AB21DF"/>
    <w:rsid w:val="00AB727B"/>
    <w:rsid w:val="00AE4303"/>
    <w:rsid w:val="00AF2870"/>
    <w:rsid w:val="00AF4949"/>
    <w:rsid w:val="00B07F83"/>
    <w:rsid w:val="00B24BF6"/>
    <w:rsid w:val="00B260ED"/>
    <w:rsid w:val="00B31F2C"/>
    <w:rsid w:val="00B36390"/>
    <w:rsid w:val="00B37197"/>
    <w:rsid w:val="00B45146"/>
    <w:rsid w:val="00B53D3D"/>
    <w:rsid w:val="00B63CEC"/>
    <w:rsid w:val="00B674C8"/>
    <w:rsid w:val="00B675CA"/>
    <w:rsid w:val="00B95692"/>
    <w:rsid w:val="00BA355C"/>
    <w:rsid w:val="00BB670C"/>
    <w:rsid w:val="00C06FEE"/>
    <w:rsid w:val="00C20908"/>
    <w:rsid w:val="00C47212"/>
    <w:rsid w:val="00C61D1E"/>
    <w:rsid w:val="00C736B4"/>
    <w:rsid w:val="00C83C91"/>
    <w:rsid w:val="00C920B5"/>
    <w:rsid w:val="00C93C25"/>
    <w:rsid w:val="00CA3A60"/>
    <w:rsid w:val="00CB3990"/>
    <w:rsid w:val="00CC572B"/>
    <w:rsid w:val="00CD556B"/>
    <w:rsid w:val="00CF5B9E"/>
    <w:rsid w:val="00CF7D75"/>
    <w:rsid w:val="00D15043"/>
    <w:rsid w:val="00D26B1E"/>
    <w:rsid w:val="00D47F95"/>
    <w:rsid w:val="00D533B6"/>
    <w:rsid w:val="00D62069"/>
    <w:rsid w:val="00D7772A"/>
    <w:rsid w:val="00DA7A41"/>
    <w:rsid w:val="00DE0CFE"/>
    <w:rsid w:val="00DF46E1"/>
    <w:rsid w:val="00E01941"/>
    <w:rsid w:val="00E22803"/>
    <w:rsid w:val="00E43AD6"/>
    <w:rsid w:val="00E503B3"/>
    <w:rsid w:val="00E63DA5"/>
    <w:rsid w:val="00E67895"/>
    <w:rsid w:val="00EA2D79"/>
    <w:rsid w:val="00EA4C73"/>
    <w:rsid w:val="00EC2EE7"/>
    <w:rsid w:val="00EC459D"/>
    <w:rsid w:val="00ED5332"/>
    <w:rsid w:val="00EE27C8"/>
    <w:rsid w:val="00EE7904"/>
    <w:rsid w:val="00F122F6"/>
    <w:rsid w:val="00F21DE7"/>
    <w:rsid w:val="00F25B80"/>
    <w:rsid w:val="00F31333"/>
    <w:rsid w:val="00F36539"/>
    <w:rsid w:val="00F45944"/>
    <w:rsid w:val="00F82D2D"/>
    <w:rsid w:val="00F86B62"/>
    <w:rsid w:val="00F95B2C"/>
    <w:rsid w:val="00FA141C"/>
    <w:rsid w:val="00FA301E"/>
    <w:rsid w:val="00FA3805"/>
    <w:rsid w:val="00FB58F1"/>
    <w:rsid w:val="00FC1B70"/>
    <w:rsid w:val="00FC3680"/>
    <w:rsid w:val="00FC6B1B"/>
    <w:rsid w:val="00FE36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D9FF"/>
  <w15:chartTrackingRefBased/>
  <w15:docId w15:val="{714FC9AA-9A27-4B52-96CF-F82CFF28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CA"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41"/>
    <w:rPr>
      <w:sz w:val="22"/>
    </w:rPr>
  </w:style>
  <w:style w:type="paragraph" w:styleId="Titre1">
    <w:name w:val="heading 1"/>
    <w:basedOn w:val="Normal"/>
    <w:next w:val="Normal"/>
    <w:link w:val="Titre1Car"/>
    <w:uiPriority w:val="9"/>
    <w:qFormat/>
    <w:rsid w:val="00607D0F"/>
    <w:pPr>
      <w:keepNext/>
      <w:keepLines/>
      <w:pBdr>
        <w:bottom w:val="single" w:sz="12"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3C59F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unhideWhenUsed/>
    <w:qFormat/>
    <w:rsid w:val="00720F87"/>
    <w:pPr>
      <w:keepNext/>
      <w:keepLines/>
      <w:spacing w:after="24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3C59F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3C59F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3C59F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3C59FB"/>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Titre8">
    <w:name w:val="heading 8"/>
    <w:basedOn w:val="Normal"/>
    <w:next w:val="Normal"/>
    <w:link w:val="Titre8Car"/>
    <w:uiPriority w:val="9"/>
    <w:semiHidden/>
    <w:unhideWhenUsed/>
    <w:qFormat/>
    <w:rsid w:val="003C59FB"/>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Titre9">
    <w:name w:val="heading 9"/>
    <w:basedOn w:val="Normal"/>
    <w:next w:val="Normal"/>
    <w:link w:val="Titre9Car"/>
    <w:uiPriority w:val="9"/>
    <w:semiHidden/>
    <w:unhideWhenUsed/>
    <w:qFormat/>
    <w:rsid w:val="003C59FB"/>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7D0F"/>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3C59FB"/>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rsid w:val="00720F87"/>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3C59FB"/>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3C59FB"/>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3C59FB"/>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3C59FB"/>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3C59FB"/>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3C59FB"/>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3C59FB"/>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3C59F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3C59FB"/>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3C59FB"/>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3C59FB"/>
    <w:rPr>
      <w:caps/>
      <w:color w:val="404040" w:themeColor="text1" w:themeTint="BF"/>
      <w:spacing w:val="20"/>
      <w:sz w:val="28"/>
      <w:szCs w:val="28"/>
    </w:rPr>
  </w:style>
  <w:style w:type="character" w:styleId="lev">
    <w:name w:val="Strong"/>
    <w:basedOn w:val="Policepardfaut"/>
    <w:uiPriority w:val="22"/>
    <w:qFormat/>
    <w:rsid w:val="003C59FB"/>
    <w:rPr>
      <w:b/>
      <w:bCs/>
    </w:rPr>
  </w:style>
  <w:style w:type="character" w:styleId="Accentuation">
    <w:name w:val="Emphasis"/>
    <w:basedOn w:val="Policepardfaut"/>
    <w:uiPriority w:val="20"/>
    <w:qFormat/>
    <w:rsid w:val="003C59FB"/>
    <w:rPr>
      <w:i/>
      <w:iCs/>
      <w:color w:val="000000" w:themeColor="text1"/>
    </w:rPr>
  </w:style>
  <w:style w:type="paragraph" w:styleId="Sansinterligne">
    <w:name w:val="No Spacing"/>
    <w:link w:val="SansinterligneCar"/>
    <w:uiPriority w:val="1"/>
    <w:qFormat/>
    <w:rsid w:val="003C59FB"/>
    <w:pPr>
      <w:spacing w:after="0" w:line="240" w:lineRule="auto"/>
    </w:pPr>
  </w:style>
  <w:style w:type="paragraph" w:styleId="Citation">
    <w:name w:val="Quote"/>
    <w:basedOn w:val="Normal"/>
    <w:next w:val="Normal"/>
    <w:link w:val="CitationCar"/>
    <w:uiPriority w:val="29"/>
    <w:qFormat/>
    <w:rsid w:val="003C59F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3C59FB"/>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8E44FE"/>
    <w:pPr>
      <w:pBdr>
        <w:top w:val="single" w:sz="12" w:space="1"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tionintenseCar">
    <w:name w:val="Citation intense Car"/>
    <w:basedOn w:val="Policepardfaut"/>
    <w:link w:val="Citationintense"/>
    <w:uiPriority w:val="30"/>
    <w:rsid w:val="008E44FE"/>
    <w:rPr>
      <w:rFonts w:asciiTheme="majorHAnsi" w:eastAsiaTheme="majorEastAsia" w:hAnsiTheme="majorHAnsi" w:cstheme="majorBidi"/>
      <w:sz w:val="20"/>
      <w:szCs w:val="24"/>
    </w:rPr>
  </w:style>
  <w:style w:type="character" w:styleId="Accentuationlgre">
    <w:name w:val="Subtle Emphasis"/>
    <w:basedOn w:val="Policepardfaut"/>
    <w:uiPriority w:val="19"/>
    <w:qFormat/>
    <w:rsid w:val="003C59FB"/>
    <w:rPr>
      <w:i/>
      <w:iCs/>
      <w:color w:val="595959" w:themeColor="text1" w:themeTint="A6"/>
    </w:rPr>
  </w:style>
  <w:style w:type="character" w:styleId="Accentuationintense">
    <w:name w:val="Intense Emphasis"/>
    <w:basedOn w:val="Policepardfaut"/>
    <w:uiPriority w:val="21"/>
    <w:qFormat/>
    <w:rsid w:val="003C59FB"/>
    <w:rPr>
      <w:b/>
      <w:bCs/>
      <w:i/>
      <w:iCs/>
      <w:caps w:val="0"/>
      <w:smallCaps w:val="0"/>
      <w:strike w:val="0"/>
      <w:dstrike w:val="0"/>
      <w:color w:val="ED7D31" w:themeColor="accent2"/>
    </w:rPr>
  </w:style>
  <w:style w:type="character" w:styleId="Rfrencelgre">
    <w:name w:val="Subtle Reference"/>
    <w:basedOn w:val="Policepardfaut"/>
    <w:uiPriority w:val="31"/>
    <w:qFormat/>
    <w:rsid w:val="003C59F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3C59FB"/>
    <w:rPr>
      <w:b/>
      <w:bCs/>
      <w:caps w:val="0"/>
      <w:smallCaps/>
      <w:color w:val="auto"/>
      <w:spacing w:val="0"/>
      <w:u w:val="single"/>
    </w:rPr>
  </w:style>
  <w:style w:type="character" w:styleId="Titredulivre">
    <w:name w:val="Book Title"/>
    <w:basedOn w:val="Policepardfaut"/>
    <w:uiPriority w:val="33"/>
    <w:qFormat/>
    <w:rsid w:val="003C59FB"/>
    <w:rPr>
      <w:b/>
      <w:bCs/>
      <w:caps w:val="0"/>
      <w:smallCaps/>
      <w:spacing w:val="0"/>
    </w:rPr>
  </w:style>
  <w:style w:type="paragraph" w:styleId="En-ttedetabledesmatires">
    <w:name w:val="TOC Heading"/>
    <w:basedOn w:val="Titre1"/>
    <w:next w:val="Normal"/>
    <w:uiPriority w:val="39"/>
    <w:unhideWhenUsed/>
    <w:qFormat/>
    <w:rsid w:val="003C59FB"/>
    <w:pPr>
      <w:outlineLvl w:val="9"/>
    </w:pPr>
  </w:style>
  <w:style w:type="paragraph" w:styleId="Paragraphedeliste">
    <w:name w:val="List Paragraph"/>
    <w:basedOn w:val="Normal"/>
    <w:link w:val="ParagraphedelisteCar"/>
    <w:uiPriority w:val="34"/>
    <w:qFormat/>
    <w:rsid w:val="003C59FB"/>
    <w:pPr>
      <w:spacing w:after="120"/>
      <w:ind w:left="720"/>
    </w:pPr>
  </w:style>
  <w:style w:type="character" w:customStyle="1" w:styleId="SansinterligneCar">
    <w:name w:val="Sans interligne Car"/>
    <w:basedOn w:val="Policepardfaut"/>
    <w:link w:val="Sansinterligne"/>
    <w:uiPriority w:val="1"/>
    <w:rsid w:val="003535EB"/>
  </w:style>
  <w:style w:type="paragraph" w:styleId="En-tte">
    <w:name w:val="header"/>
    <w:basedOn w:val="Normal"/>
    <w:link w:val="En-tteCar"/>
    <w:uiPriority w:val="99"/>
    <w:unhideWhenUsed/>
    <w:rsid w:val="00A52045"/>
    <w:pPr>
      <w:tabs>
        <w:tab w:val="center" w:pos="4703"/>
        <w:tab w:val="right" w:pos="9406"/>
      </w:tabs>
      <w:spacing w:after="0" w:line="240" w:lineRule="auto"/>
    </w:pPr>
  </w:style>
  <w:style w:type="character" w:customStyle="1" w:styleId="En-tteCar">
    <w:name w:val="En-tête Car"/>
    <w:basedOn w:val="Policepardfaut"/>
    <w:link w:val="En-tte"/>
    <w:uiPriority w:val="99"/>
    <w:rsid w:val="00A52045"/>
  </w:style>
  <w:style w:type="paragraph" w:styleId="Pieddepage">
    <w:name w:val="footer"/>
    <w:basedOn w:val="Normal"/>
    <w:link w:val="PieddepageCar"/>
    <w:uiPriority w:val="99"/>
    <w:unhideWhenUsed/>
    <w:rsid w:val="00A5204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52045"/>
  </w:style>
  <w:style w:type="paragraph" w:styleId="TM1">
    <w:name w:val="toc 1"/>
    <w:basedOn w:val="Normal"/>
    <w:next w:val="Normal"/>
    <w:autoRedefine/>
    <w:uiPriority w:val="39"/>
    <w:unhideWhenUsed/>
    <w:rsid w:val="00A52045"/>
    <w:pPr>
      <w:spacing w:after="100"/>
    </w:pPr>
  </w:style>
  <w:style w:type="paragraph" w:styleId="TM3">
    <w:name w:val="toc 3"/>
    <w:basedOn w:val="Normal"/>
    <w:next w:val="Normal"/>
    <w:autoRedefine/>
    <w:uiPriority w:val="39"/>
    <w:unhideWhenUsed/>
    <w:rsid w:val="00A52045"/>
    <w:pPr>
      <w:spacing w:after="100"/>
      <w:ind w:left="420"/>
    </w:pPr>
  </w:style>
  <w:style w:type="character" w:styleId="Lienhypertexte">
    <w:name w:val="Hyperlink"/>
    <w:basedOn w:val="Policepardfaut"/>
    <w:uiPriority w:val="99"/>
    <w:unhideWhenUsed/>
    <w:rsid w:val="00A52045"/>
    <w:rPr>
      <w:color w:val="0563C1" w:themeColor="hyperlink"/>
      <w:u w:val="single"/>
    </w:rPr>
  </w:style>
  <w:style w:type="table" w:styleId="Grilledutableau">
    <w:name w:val="Table Grid"/>
    <w:basedOn w:val="TableauNormal"/>
    <w:uiPriority w:val="39"/>
    <w:rsid w:val="006F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B36390"/>
    <w:pPr>
      <w:spacing w:after="100"/>
      <w:ind w:left="220"/>
    </w:pPr>
  </w:style>
  <w:style w:type="character" w:styleId="Textedelespacerserv">
    <w:name w:val="Placeholder Text"/>
    <w:basedOn w:val="Policepardfaut"/>
    <w:uiPriority w:val="99"/>
    <w:semiHidden/>
    <w:rsid w:val="00FC1B70"/>
    <w:rPr>
      <w:color w:val="808080"/>
    </w:rPr>
  </w:style>
  <w:style w:type="paragraph" w:customStyle="1" w:styleId="m943244367464949785msolistparagraph">
    <w:name w:val="m_943244367464949785msolistparagraph"/>
    <w:basedOn w:val="Normal"/>
    <w:rsid w:val="0098171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6001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01CA"/>
    <w:rPr>
      <w:rFonts w:ascii="Segoe UI" w:hAnsi="Segoe UI" w:cs="Segoe UI"/>
      <w:sz w:val="18"/>
      <w:szCs w:val="18"/>
    </w:rPr>
  </w:style>
  <w:style w:type="paragraph" w:styleId="Notedebasdepage">
    <w:name w:val="footnote text"/>
    <w:basedOn w:val="Normal"/>
    <w:link w:val="NotedebasdepageCar"/>
    <w:uiPriority w:val="99"/>
    <w:semiHidden/>
    <w:unhideWhenUsed/>
    <w:rsid w:val="00600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01CA"/>
    <w:rPr>
      <w:sz w:val="20"/>
      <w:szCs w:val="20"/>
    </w:rPr>
  </w:style>
  <w:style w:type="character" w:styleId="Appelnotedebasdep">
    <w:name w:val="footnote reference"/>
    <w:basedOn w:val="Policepardfaut"/>
    <w:uiPriority w:val="99"/>
    <w:semiHidden/>
    <w:unhideWhenUsed/>
    <w:rsid w:val="006001CA"/>
    <w:rPr>
      <w:vertAlign w:val="superscript"/>
    </w:rPr>
  </w:style>
  <w:style w:type="paragraph" w:customStyle="1" w:styleId="m-2963183588672989487msolistparagraph">
    <w:name w:val="m_-2963183588672989487msolistparagraph"/>
    <w:basedOn w:val="Normal"/>
    <w:rsid w:val="0012226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12226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EE27C8"/>
    <w:rPr>
      <w:sz w:val="16"/>
      <w:szCs w:val="16"/>
    </w:rPr>
  </w:style>
  <w:style w:type="paragraph" w:styleId="Commentaire">
    <w:name w:val="annotation text"/>
    <w:basedOn w:val="Normal"/>
    <w:link w:val="CommentaireCar"/>
    <w:uiPriority w:val="99"/>
    <w:semiHidden/>
    <w:unhideWhenUsed/>
    <w:rsid w:val="00EE27C8"/>
    <w:pPr>
      <w:spacing w:line="240" w:lineRule="auto"/>
    </w:pPr>
    <w:rPr>
      <w:sz w:val="20"/>
      <w:szCs w:val="20"/>
    </w:rPr>
  </w:style>
  <w:style w:type="character" w:customStyle="1" w:styleId="CommentaireCar">
    <w:name w:val="Commentaire Car"/>
    <w:basedOn w:val="Policepardfaut"/>
    <w:link w:val="Commentaire"/>
    <w:uiPriority w:val="99"/>
    <w:semiHidden/>
    <w:rsid w:val="00EE27C8"/>
    <w:rPr>
      <w:sz w:val="20"/>
      <w:szCs w:val="20"/>
    </w:rPr>
  </w:style>
  <w:style w:type="paragraph" w:styleId="Objetducommentaire">
    <w:name w:val="annotation subject"/>
    <w:basedOn w:val="Commentaire"/>
    <w:next w:val="Commentaire"/>
    <w:link w:val="ObjetducommentaireCar"/>
    <w:uiPriority w:val="99"/>
    <w:semiHidden/>
    <w:unhideWhenUsed/>
    <w:rsid w:val="00EE27C8"/>
    <w:rPr>
      <w:b/>
      <w:bCs/>
    </w:rPr>
  </w:style>
  <w:style w:type="character" w:customStyle="1" w:styleId="ObjetducommentaireCar">
    <w:name w:val="Objet du commentaire Car"/>
    <w:basedOn w:val="CommentaireCar"/>
    <w:link w:val="Objetducommentaire"/>
    <w:uiPriority w:val="99"/>
    <w:semiHidden/>
    <w:rsid w:val="00EE27C8"/>
    <w:rPr>
      <w:b/>
      <w:bCs/>
      <w:sz w:val="20"/>
      <w:szCs w:val="20"/>
    </w:rPr>
  </w:style>
  <w:style w:type="paragraph" w:customStyle="1" w:styleId="Rponse">
    <w:name w:val="Réponse"/>
    <w:basedOn w:val="Normal"/>
    <w:link w:val="RponseCar"/>
    <w:qFormat/>
    <w:rsid w:val="002C3155"/>
    <w:pPr>
      <w:spacing w:after="0" w:line="240" w:lineRule="auto"/>
    </w:pPr>
    <w:rPr>
      <w:sz w:val="20"/>
      <w:szCs w:val="22"/>
      <w:lang w:val="fr-FR"/>
    </w:rPr>
  </w:style>
  <w:style w:type="character" w:customStyle="1" w:styleId="Mentionnonrsolue1">
    <w:name w:val="Mention non résolue1"/>
    <w:basedOn w:val="Policepardfaut"/>
    <w:uiPriority w:val="99"/>
    <w:semiHidden/>
    <w:unhideWhenUsed/>
    <w:rsid w:val="009D3B63"/>
    <w:rPr>
      <w:color w:val="605E5C"/>
      <w:shd w:val="clear" w:color="auto" w:fill="E1DFDD"/>
    </w:rPr>
  </w:style>
  <w:style w:type="character" w:customStyle="1" w:styleId="RponseCar">
    <w:name w:val="Réponse Car"/>
    <w:basedOn w:val="Policepardfaut"/>
    <w:link w:val="Rponse"/>
    <w:rsid w:val="002C3155"/>
    <w:rPr>
      <w:sz w:val="20"/>
      <w:szCs w:val="22"/>
      <w:lang w:val="fr-FR"/>
    </w:rPr>
  </w:style>
  <w:style w:type="character" w:styleId="Lienhypertextesuivivisit">
    <w:name w:val="FollowedHyperlink"/>
    <w:basedOn w:val="Policepardfaut"/>
    <w:uiPriority w:val="99"/>
    <w:semiHidden/>
    <w:unhideWhenUsed/>
    <w:rsid w:val="009D3B63"/>
    <w:rPr>
      <w:color w:val="954F72" w:themeColor="followedHyperlink"/>
      <w:u w:val="single"/>
    </w:rPr>
  </w:style>
  <w:style w:type="paragraph" w:customStyle="1" w:styleId="Question">
    <w:name w:val="Question"/>
    <w:basedOn w:val="Paragraphedeliste"/>
    <w:link w:val="QuestionCar"/>
    <w:qFormat/>
    <w:rsid w:val="002D2238"/>
    <w:pPr>
      <w:numPr>
        <w:numId w:val="7"/>
      </w:numPr>
      <w:spacing w:before="240"/>
      <w:ind w:left="714" w:hanging="357"/>
    </w:pPr>
    <w:rPr>
      <w:color w:val="C45911" w:themeColor="accent2" w:themeShade="BF"/>
      <w:szCs w:val="22"/>
      <w:lang w:val="fr-FR"/>
    </w:rPr>
  </w:style>
  <w:style w:type="character" w:customStyle="1" w:styleId="Mentionnonrsolue2">
    <w:name w:val="Mention non résolue2"/>
    <w:basedOn w:val="Policepardfaut"/>
    <w:uiPriority w:val="99"/>
    <w:semiHidden/>
    <w:unhideWhenUsed/>
    <w:rsid w:val="00C61D1E"/>
    <w:rPr>
      <w:color w:val="605E5C"/>
      <w:shd w:val="clear" w:color="auto" w:fill="E1DFDD"/>
    </w:rPr>
  </w:style>
  <w:style w:type="character" w:customStyle="1" w:styleId="ParagraphedelisteCar">
    <w:name w:val="Paragraphe de liste Car"/>
    <w:basedOn w:val="Policepardfaut"/>
    <w:link w:val="Paragraphedeliste"/>
    <w:uiPriority w:val="34"/>
    <w:rsid w:val="002D2238"/>
    <w:rPr>
      <w:sz w:val="22"/>
    </w:rPr>
  </w:style>
  <w:style w:type="character" w:customStyle="1" w:styleId="QuestionCar">
    <w:name w:val="Question Car"/>
    <w:basedOn w:val="ParagraphedelisteCar"/>
    <w:link w:val="Question"/>
    <w:rsid w:val="002D2238"/>
    <w:rPr>
      <w:color w:val="C45911" w:themeColor="accent2" w:themeShade="BF"/>
      <w:sz w:val="22"/>
      <w:szCs w:val="22"/>
      <w:lang w:val="fr-FR"/>
    </w:rPr>
  </w:style>
  <w:style w:type="character" w:customStyle="1" w:styleId="Mentionnonrsolue3">
    <w:name w:val="Mention non résolue3"/>
    <w:basedOn w:val="Policepardfaut"/>
    <w:uiPriority w:val="99"/>
    <w:semiHidden/>
    <w:unhideWhenUsed/>
    <w:rsid w:val="007D6D0B"/>
    <w:rPr>
      <w:color w:val="605E5C"/>
      <w:shd w:val="clear" w:color="auto" w:fill="E1DFDD"/>
    </w:rPr>
  </w:style>
  <w:style w:type="character" w:customStyle="1" w:styleId="Mentionnonrsolue4">
    <w:name w:val="Mention non résolue4"/>
    <w:basedOn w:val="Policepardfaut"/>
    <w:uiPriority w:val="99"/>
    <w:semiHidden/>
    <w:unhideWhenUsed/>
    <w:rsid w:val="00C9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8004">
      <w:bodyDiv w:val="1"/>
      <w:marLeft w:val="0"/>
      <w:marRight w:val="0"/>
      <w:marTop w:val="0"/>
      <w:marBottom w:val="0"/>
      <w:divBdr>
        <w:top w:val="none" w:sz="0" w:space="0" w:color="auto"/>
        <w:left w:val="none" w:sz="0" w:space="0" w:color="auto"/>
        <w:bottom w:val="none" w:sz="0" w:space="0" w:color="auto"/>
        <w:right w:val="none" w:sz="0" w:space="0" w:color="auto"/>
      </w:divBdr>
      <w:divsChild>
        <w:div w:id="66419496">
          <w:marLeft w:val="0"/>
          <w:marRight w:val="0"/>
          <w:marTop w:val="0"/>
          <w:marBottom w:val="0"/>
          <w:divBdr>
            <w:top w:val="none" w:sz="0" w:space="0" w:color="auto"/>
            <w:left w:val="none" w:sz="0" w:space="0" w:color="auto"/>
            <w:bottom w:val="single" w:sz="8" w:space="2" w:color="ED7D31"/>
            <w:right w:val="none" w:sz="0" w:space="0" w:color="auto"/>
          </w:divBdr>
        </w:div>
      </w:divsChild>
    </w:div>
    <w:div w:id="1069038809">
      <w:bodyDiv w:val="1"/>
      <w:marLeft w:val="0"/>
      <w:marRight w:val="0"/>
      <w:marTop w:val="0"/>
      <w:marBottom w:val="0"/>
      <w:divBdr>
        <w:top w:val="none" w:sz="0" w:space="0" w:color="auto"/>
        <w:left w:val="none" w:sz="0" w:space="0" w:color="auto"/>
        <w:bottom w:val="none" w:sz="0" w:space="0" w:color="auto"/>
        <w:right w:val="none" w:sz="0" w:space="0" w:color="auto"/>
      </w:divBdr>
    </w:div>
    <w:div w:id="19057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pacq.qc.ca/wp-content/uploads/2020/09/2020-Relance-juste-et-verte-1.pdf" TargetMode="External"/><Relationship Id="rId18" Type="http://schemas.openxmlformats.org/officeDocument/2006/relationships/hyperlink" Target="https://journalmetro.com/actualites/montreal/2529099/coronavirus-nouveau-front-commun-pour-la-regularisation-des-demandeurs-dasile/" TargetMode="External"/><Relationship Id="rId26" Type="http://schemas.openxmlformats.org/officeDocument/2006/relationships/hyperlink" Target="https://rclalq.qc.ca/wp-content/uploads/2020/06/Enqu%C3%AAte-discrimination-RCLALQ-2020.pdf" TargetMode="External"/><Relationship Id="rId3" Type="http://schemas.openxmlformats.org/officeDocument/2006/relationships/numbering" Target="numbering.xml"/><Relationship Id="rId21" Type="http://schemas.openxmlformats.org/officeDocument/2006/relationships/hyperlink" Target="https://csf.gouv.qc.ca/article/publicationsnum/les-femmes-et-la-pandemie/societe/femmes-autochtones-immigrantes-ou-racisees-dans-loeil-de-la-pandemie/" TargetMode="External"/><Relationship Id="rId7" Type="http://schemas.openxmlformats.org/officeDocument/2006/relationships/footnotes" Target="footnotes.xml"/><Relationship Id="rId12" Type="http://schemas.openxmlformats.org/officeDocument/2006/relationships/hyperlink" Target="file:///C:\Users\trovep\AppData\Local\Microsoft\Windows\INetCache\Content.Outlook\GH6WPAOM\Le%20racisme%20syst&#232;mique...%20Parlons-en!" TargetMode="External"/><Relationship Id="rId17" Type="http://schemas.openxmlformats.org/officeDocument/2006/relationships/hyperlink" Target="https://liguedesdroits.ca/droit-protection-sociale/" TargetMode="External"/><Relationship Id="rId25" Type="http://schemas.openxmlformats.org/officeDocument/2006/relationships/hyperlink" Target="https://quebec.huffingtonpost.ca/entry/covid-19-consommateurs-paieront-prix_qc_5e8e0a94c5b6748116199f5c" TargetMode="External"/><Relationship Id="rId2" Type="http://schemas.openxmlformats.org/officeDocument/2006/relationships/customXml" Target="../customXml/item2.xml"/><Relationship Id="rId16" Type="http://schemas.openxmlformats.org/officeDocument/2006/relationships/hyperlink" Target="https://policyoptions.irpp.org/fr/magazines/september-2020/combattre-les-inegalites-pendant-la-reprise-post-pandemie/" TargetMode="External"/><Relationship Id="rId20" Type="http://schemas.openxmlformats.org/officeDocument/2006/relationships/hyperlink" Target="https://www.egides.org/sites/www.egides.org/files/2020-05/COVIDsReportDesign_French.pdf" TargetMode="External"/><Relationship Id="rId29" Type="http://schemas.openxmlformats.org/officeDocument/2006/relationships/hyperlink" Target="mailto:coordo@trovepmontrea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riocm.org/wp-content/uploads/2013/09/bulletin-octobre-2020.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bservatoiredesinegalites.com/fr/inegaux-coronavirus" TargetMode="External"/><Relationship Id="rId23" Type="http://schemas.openxmlformats.org/officeDocument/2006/relationships/hyperlink" Target="https://www.pauvrete.qc.ca/category/covid-19/" TargetMode="External"/><Relationship Id="rId28" Type="http://schemas.openxmlformats.org/officeDocument/2006/relationships/hyperlink" Target="https://iris-recherche.qc.ca/blogue/eviter-la-crise-apres-la-crise-chantiers-pour-reconstruire-l-economie" TargetMode="External"/><Relationship Id="rId10" Type="http://schemas.openxmlformats.org/officeDocument/2006/relationships/image" Target="media/image2.png"/><Relationship Id="rId19" Type="http://schemas.openxmlformats.org/officeDocument/2006/relationships/hyperlink" Target="https://uttam.quebec/journal/journal-ete-2020.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rapru.qc.ca/wp-content/uploads/2020/08/2020ao21_MemoirePreBudgetaire2021MTL_FRAPRU.pdf" TargetMode="External"/><Relationship Id="rId22" Type="http://schemas.openxmlformats.org/officeDocument/2006/relationships/hyperlink" Target="https://csf.gouv.qc.ca/article/publicationsnum/les-femmes-et-la-pandemie/economie/impacts-economiques-de-la-pandemie-sur-les-femmes/" TargetMode="External"/><Relationship Id="rId27" Type="http://schemas.openxmlformats.org/officeDocument/2006/relationships/hyperlink" Target="https://icea.qc.ca/fr/actualites/enjeux-et-constats-en-lien-avec-la-crise-de-la-covid-19" TargetMode="External"/><Relationship Id="rId30" Type="http://schemas.openxmlformats.org/officeDocument/2006/relationships/hyperlink" Target="file:///C:\Users\trovep\AppData\Local\Microsoft\Windows\INetCache\Content.Outlook\GH6WPAOM\www.flatico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415BCD-006E-4D8A-AA8D-8BD2741F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4929</Words>
  <Characters>27113</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Les impacts de la crise de la COVID-19
sur les inégalités sociales</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impacts de la crise de la COVID-19
sur les inégalités sociales</dc:title>
  <dc:subject>Analyse et constats</dc:subject>
  <dc:creator>mob@trovepmontreal.org</dc:creator>
  <cp:keywords/>
  <dc:description/>
  <cp:lastModifiedBy>Louis-Frédéric</cp:lastModifiedBy>
  <cp:revision>4</cp:revision>
  <cp:lastPrinted>2021-02-22T21:49:00Z</cp:lastPrinted>
  <dcterms:created xsi:type="dcterms:W3CDTF">2021-02-22T21:48:00Z</dcterms:created>
  <dcterms:modified xsi:type="dcterms:W3CDTF">2021-02-22T21:50:00Z</dcterms:modified>
</cp:coreProperties>
</file>